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0B33" w14:textId="77777777" w:rsidR="006A214D" w:rsidRDefault="006A214D" w:rsidP="008A04E1">
      <w:pPr>
        <w:spacing w:after="240"/>
        <w:jc w:val="both"/>
        <w:rPr>
          <w:sz w:val="23"/>
          <w:szCs w:val="23"/>
        </w:rPr>
      </w:pPr>
    </w:p>
    <w:p w14:paraId="00000001" w14:textId="510894D1" w:rsidR="00747E94" w:rsidRDefault="00000000" w:rsidP="008A04E1">
      <w:pPr>
        <w:spacing w:after="240"/>
        <w:jc w:val="both"/>
        <w:rPr>
          <w:sz w:val="23"/>
          <w:szCs w:val="23"/>
        </w:rPr>
      </w:pPr>
      <w:r>
        <w:rPr>
          <w:sz w:val="23"/>
          <w:szCs w:val="23"/>
        </w:rPr>
        <w:t xml:space="preserve">En lo principal: </w:t>
      </w:r>
      <w:r>
        <w:rPr>
          <w:b/>
          <w:bCs/>
          <w:sz w:val="23"/>
          <w:szCs w:val="23"/>
        </w:rPr>
        <w:t>deduce querella criminal</w:t>
      </w:r>
      <w:r>
        <w:rPr>
          <w:sz w:val="23"/>
          <w:szCs w:val="23"/>
        </w:rPr>
        <w:t xml:space="preserve">; en el primer otrosí: </w:t>
      </w:r>
      <w:r>
        <w:rPr>
          <w:b/>
          <w:bCs/>
          <w:sz w:val="23"/>
          <w:szCs w:val="23"/>
        </w:rPr>
        <w:t>acompaña documentos</w:t>
      </w:r>
      <w:r>
        <w:rPr>
          <w:sz w:val="23"/>
          <w:szCs w:val="23"/>
        </w:rPr>
        <w:t xml:space="preserve">; en el segundo otrosí: </w:t>
      </w:r>
      <w:r>
        <w:rPr>
          <w:b/>
          <w:bCs/>
          <w:sz w:val="23"/>
          <w:szCs w:val="23"/>
        </w:rPr>
        <w:t>solicita diligencias</w:t>
      </w:r>
      <w:r>
        <w:rPr>
          <w:sz w:val="23"/>
          <w:szCs w:val="23"/>
        </w:rPr>
        <w:t xml:space="preserve">; en el tercer otrosí: </w:t>
      </w:r>
      <w:r>
        <w:rPr>
          <w:b/>
          <w:bCs/>
          <w:sz w:val="23"/>
          <w:szCs w:val="23"/>
        </w:rPr>
        <w:t>propone forma de notificación</w:t>
      </w:r>
      <w:r>
        <w:rPr>
          <w:sz w:val="23"/>
          <w:szCs w:val="23"/>
        </w:rPr>
        <w:t xml:space="preserve">; en el cuarto otrosí: </w:t>
      </w:r>
      <w:r>
        <w:rPr>
          <w:b/>
          <w:bCs/>
          <w:sz w:val="23"/>
          <w:szCs w:val="23"/>
        </w:rPr>
        <w:t>patrocinio y poder</w:t>
      </w:r>
      <w:r>
        <w:rPr>
          <w:sz w:val="23"/>
          <w:szCs w:val="23"/>
        </w:rPr>
        <w:t>.</w:t>
      </w:r>
    </w:p>
    <w:p w14:paraId="00000002" w14:textId="77777777" w:rsidR="00747E94" w:rsidRDefault="00747E94" w:rsidP="008A04E1">
      <w:pPr>
        <w:spacing w:after="240"/>
        <w:jc w:val="both"/>
        <w:rPr>
          <w:sz w:val="23"/>
          <w:szCs w:val="23"/>
        </w:rPr>
      </w:pPr>
    </w:p>
    <w:p w14:paraId="00000003" w14:textId="77777777" w:rsidR="00747E94" w:rsidRDefault="00000000" w:rsidP="008A04E1">
      <w:pPr>
        <w:spacing w:after="240"/>
        <w:jc w:val="center"/>
        <w:rPr>
          <w:b/>
          <w:bCs/>
          <w:sz w:val="23"/>
          <w:szCs w:val="23"/>
          <w:u w:val="single"/>
        </w:rPr>
      </w:pPr>
      <w:r>
        <w:rPr>
          <w:sz w:val="23"/>
          <w:szCs w:val="23"/>
        </w:rPr>
        <w:t xml:space="preserve">    </w:t>
      </w:r>
      <w:r>
        <w:rPr>
          <w:b/>
          <w:bCs/>
          <w:sz w:val="23"/>
          <w:szCs w:val="23"/>
          <w:u w:val="single"/>
        </w:rPr>
        <w:t xml:space="preserve"> S.J. de Garantía de Santiago (7°)</w:t>
      </w:r>
    </w:p>
    <w:p w14:paraId="00000004" w14:textId="77777777" w:rsidR="00747E94" w:rsidRDefault="00747E94" w:rsidP="008A04E1">
      <w:pPr>
        <w:spacing w:after="240"/>
        <w:jc w:val="both"/>
        <w:rPr>
          <w:sz w:val="23"/>
          <w:szCs w:val="23"/>
        </w:rPr>
      </w:pPr>
    </w:p>
    <w:p w14:paraId="00000005" w14:textId="77777777" w:rsidR="00747E94" w:rsidRDefault="00000000" w:rsidP="003D49E9">
      <w:pPr>
        <w:spacing w:after="240" w:line="240" w:lineRule="auto"/>
        <w:ind w:firstLine="720"/>
        <w:jc w:val="both"/>
        <w:rPr>
          <w:sz w:val="23"/>
          <w:szCs w:val="23"/>
        </w:rPr>
      </w:pPr>
      <w:r>
        <w:rPr>
          <w:b/>
          <w:bCs/>
          <w:sz w:val="23"/>
          <w:szCs w:val="23"/>
        </w:rPr>
        <w:t>Mauricio Hernández Norambuena</w:t>
      </w:r>
      <w:r>
        <w:rPr>
          <w:sz w:val="23"/>
          <w:szCs w:val="23"/>
        </w:rPr>
        <w:t xml:space="preserve">, profesor de educación física, chileno, cédula de identidad </w:t>
      </w:r>
      <w:proofErr w:type="spellStart"/>
      <w:r>
        <w:rPr>
          <w:sz w:val="23"/>
          <w:szCs w:val="23"/>
        </w:rPr>
        <w:t>N°</w:t>
      </w:r>
      <w:proofErr w:type="spellEnd"/>
      <w:r>
        <w:rPr>
          <w:sz w:val="23"/>
          <w:szCs w:val="23"/>
        </w:rPr>
        <w:t xml:space="preserve"> 8.157.130-9, domiciliado en Complejo Penitenciario de Rancagua, comuna de Rancagua, región del Libertador Bernardo O’Higgins; a </w:t>
      </w:r>
      <w:proofErr w:type="spellStart"/>
      <w:r>
        <w:rPr>
          <w:sz w:val="23"/>
          <w:szCs w:val="23"/>
        </w:rPr>
        <w:t>Us</w:t>
      </w:r>
      <w:proofErr w:type="spellEnd"/>
      <w:r>
        <w:rPr>
          <w:sz w:val="23"/>
          <w:szCs w:val="23"/>
        </w:rPr>
        <w:t>., respetuosamente, digo:</w:t>
      </w:r>
    </w:p>
    <w:p w14:paraId="00000006" w14:textId="78711851" w:rsidR="00747E94" w:rsidRDefault="00000000" w:rsidP="003D49E9">
      <w:pPr>
        <w:spacing w:after="240" w:line="240" w:lineRule="auto"/>
        <w:ind w:firstLine="720"/>
        <w:jc w:val="both"/>
        <w:rPr>
          <w:sz w:val="23"/>
          <w:szCs w:val="23"/>
        </w:rPr>
      </w:pPr>
      <w:r>
        <w:rPr>
          <w:sz w:val="23"/>
          <w:szCs w:val="23"/>
        </w:rPr>
        <w:t xml:space="preserve">De conformidad con lo dispuesto en los artículos 111 y siguientes del Código Procesal Penal, deduzco querella criminal en contra de </w:t>
      </w:r>
      <w:r>
        <w:rPr>
          <w:b/>
          <w:bCs/>
          <w:sz w:val="23"/>
          <w:szCs w:val="23"/>
        </w:rPr>
        <w:t>Luis Edgardo Hermosilla Osorio</w:t>
      </w:r>
      <w:r>
        <w:rPr>
          <w:sz w:val="23"/>
          <w:szCs w:val="23"/>
        </w:rPr>
        <w:t xml:space="preserve">, cédula de identidad </w:t>
      </w:r>
      <w:proofErr w:type="spellStart"/>
      <w:r>
        <w:rPr>
          <w:sz w:val="23"/>
          <w:szCs w:val="23"/>
        </w:rPr>
        <w:t>N°</w:t>
      </w:r>
      <w:proofErr w:type="spellEnd"/>
      <w:r>
        <w:rPr>
          <w:sz w:val="23"/>
          <w:szCs w:val="23"/>
        </w:rPr>
        <w:t xml:space="preserve"> 6.375.326, domiciliado en Contra Almirante Fernández Vial </w:t>
      </w:r>
      <w:proofErr w:type="spellStart"/>
      <w:r>
        <w:rPr>
          <w:sz w:val="23"/>
          <w:szCs w:val="23"/>
        </w:rPr>
        <w:t>N°</w:t>
      </w:r>
      <w:proofErr w:type="spellEnd"/>
      <w:r>
        <w:rPr>
          <w:sz w:val="23"/>
          <w:szCs w:val="23"/>
        </w:rPr>
        <w:t xml:space="preserve"> 10.851, comuna de Lo Barnechea, región Metropolitana, </w:t>
      </w:r>
      <w:r>
        <w:rPr>
          <w:b/>
          <w:bCs/>
          <w:sz w:val="23"/>
          <w:szCs w:val="23"/>
        </w:rPr>
        <w:t>Mario Rolando Carroza Espinosa</w:t>
      </w:r>
      <w:r>
        <w:rPr>
          <w:sz w:val="23"/>
          <w:szCs w:val="23"/>
        </w:rPr>
        <w:t xml:space="preserve">, cédula de identidad </w:t>
      </w:r>
      <w:proofErr w:type="spellStart"/>
      <w:r>
        <w:rPr>
          <w:sz w:val="23"/>
          <w:szCs w:val="23"/>
        </w:rPr>
        <w:t>N°</w:t>
      </w:r>
      <w:proofErr w:type="spellEnd"/>
      <w:r>
        <w:rPr>
          <w:sz w:val="23"/>
          <w:szCs w:val="23"/>
        </w:rPr>
        <w:t xml:space="preserve"> 5.664.902-6 y </w:t>
      </w:r>
      <w:r>
        <w:rPr>
          <w:b/>
          <w:bCs/>
          <w:sz w:val="23"/>
          <w:szCs w:val="23"/>
        </w:rPr>
        <w:t xml:space="preserve">Guillermo de la Barra Dunner </w:t>
      </w:r>
      <w:r>
        <w:rPr>
          <w:sz w:val="23"/>
          <w:szCs w:val="23"/>
        </w:rPr>
        <w:t>ambos</w:t>
      </w:r>
      <w:r>
        <w:rPr>
          <w:b/>
          <w:bCs/>
          <w:sz w:val="23"/>
          <w:szCs w:val="23"/>
        </w:rPr>
        <w:t xml:space="preserve"> </w:t>
      </w:r>
      <w:r>
        <w:rPr>
          <w:sz w:val="23"/>
          <w:szCs w:val="23"/>
        </w:rPr>
        <w:t xml:space="preserve">domiciliado laboralmente en calle Compañía de Jesús </w:t>
      </w:r>
      <w:proofErr w:type="spellStart"/>
      <w:r>
        <w:rPr>
          <w:sz w:val="23"/>
          <w:szCs w:val="23"/>
        </w:rPr>
        <w:t>N°</w:t>
      </w:r>
      <w:proofErr w:type="spellEnd"/>
      <w:r>
        <w:rPr>
          <w:sz w:val="23"/>
          <w:szCs w:val="23"/>
        </w:rPr>
        <w:t xml:space="preserve"> 1140, comuna de Santiago, región Metropolitana y respecto de todos aquellos que resulten responsables, ya sea como autores, cómplices o encubridores, en forma activa u omisiva, por los hechos que describiré </w:t>
      </w:r>
      <w:r>
        <w:rPr>
          <w:i/>
          <w:iCs/>
          <w:sz w:val="23"/>
          <w:szCs w:val="23"/>
        </w:rPr>
        <w:t>infra</w:t>
      </w:r>
      <w:r>
        <w:rPr>
          <w:sz w:val="23"/>
          <w:szCs w:val="23"/>
        </w:rPr>
        <w:t xml:space="preserve">, que podrían </w:t>
      </w:r>
      <w:r w:rsidRPr="006C0058">
        <w:rPr>
          <w:sz w:val="23"/>
          <w:szCs w:val="23"/>
        </w:rPr>
        <w:t>revestir</w:t>
      </w:r>
      <w:r>
        <w:rPr>
          <w:sz w:val="23"/>
          <w:szCs w:val="23"/>
        </w:rPr>
        <w:t xml:space="preserve"> las características típicas de los delitos de prevaricación, cohecho y violación de secreto, así como de cualquier otro ilícito que se determine en el curso de la investigación.</w:t>
      </w:r>
    </w:p>
    <w:p w14:paraId="00000007" w14:textId="77777777" w:rsidR="00747E94" w:rsidRDefault="00000000" w:rsidP="003D49E9">
      <w:pPr>
        <w:spacing w:after="240" w:line="240" w:lineRule="auto"/>
        <w:ind w:firstLine="720"/>
        <w:jc w:val="both"/>
        <w:rPr>
          <w:sz w:val="23"/>
          <w:szCs w:val="23"/>
        </w:rPr>
      </w:pPr>
      <w:r>
        <w:rPr>
          <w:sz w:val="23"/>
          <w:szCs w:val="23"/>
        </w:rPr>
        <w:t>La presente querella se basa en los siguientes antecedentes de hecho y fundamentos de derecho:</w:t>
      </w:r>
    </w:p>
    <w:p w14:paraId="00000008" w14:textId="77777777" w:rsidR="00747E94" w:rsidRPr="006A214D" w:rsidRDefault="00000000" w:rsidP="003D49E9">
      <w:pPr>
        <w:numPr>
          <w:ilvl w:val="0"/>
          <w:numId w:val="3"/>
        </w:numPr>
        <w:pBdr>
          <w:top w:val="nil"/>
          <w:left w:val="nil"/>
          <w:bottom w:val="nil"/>
          <w:right w:val="nil"/>
          <w:between w:val="nil"/>
        </w:pBdr>
        <w:spacing w:line="240" w:lineRule="auto"/>
        <w:jc w:val="both"/>
        <w:rPr>
          <w:b/>
          <w:bCs/>
          <w:color w:val="000000"/>
          <w:sz w:val="23"/>
          <w:szCs w:val="23"/>
        </w:rPr>
      </w:pPr>
      <w:r w:rsidRPr="006A214D">
        <w:rPr>
          <w:b/>
          <w:bCs/>
          <w:color w:val="000000"/>
          <w:sz w:val="23"/>
          <w:szCs w:val="23"/>
          <w:u w:val="single"/>
        </w:rPr>
        <w:t>Los hechos</w:t>
      </w:r>
      <w:r w:rsidRPr="006A214D">
        <w:rPr>
          <w:b/>
          <w:bCs/>
          <w:color w:val="000000"/>
          <w:sz w:val="23"/>
          <w:szCs w:val="23"/>
        </w:rPr>
        <w:t>:</w:t>
      </w:r>
    </w:p>
    <w:p w14:paraId="00000009" w14:textId="77777777" w:rsidR="00747E94" w:rsidRDefault="00000000" w:rsidP="003D49E9">
      <w:pPr>
        <w:numPr>
          <w:ilvl w:val="0"/>
          <w:numId w:val="4"/>
        </w:numPr>
        <w:pBdr>
          <w:top w:val="nil"/>
          <w:left w:val="nil"/>
          <w:bottom w:val="nil"/>
          <w:right w:val="nil"/>
          <w:between w:val="nil"/>
        </w:pBdr>
        <w:spacing w:after="240" w:line="240" w:lineRule="auto"/>
        <w:jc w:val="both"/>
        <w:rPr>
          <w:b/>
          <w:bCs/>
          <w:color w:val="000000"/>
          <w:sz w:val="23"/>
          <w:szCs w:val="23"/>
        </w:rPr>
      </w:pPr>
      <w:r>
        <w:rPr>
          <w:b/>
          <w:bCs/>
          <w:color w:val="000000"/>
          <w:sz w:val="23"/>
          <w:szCs w:val="23"/>
          <w:u w:val="single"/>
        </w:rPr>
        <w:t>Introducción: mi situación jurídica penal</w:t>
      </w:r>
      <w:r>
        <w:rPr>
          <w:b/>
          <w:bCs/>
          <w:color w:val="000000"/>
          <w:sz w:val="23"/>
          <w:szCs w:val="23"/>
        </w:rPr>
        <w:t>:</w:t>
      </w:r>
    </w:p>
    <w:p w14:paraId="0000000A" w14:textId="77777777" w:rsidR="00747E94" w:rsidRDefault="00000000" w:rsidP="003D49E9">
      <w:pPr>
        <w:spacing w:after="240" w:line="240" w:lineRule="auto"/>
        <w:ind w:firstLine="720"/>
        <w:jc w:val="both"/>
        <w:rPr>
          <w:sz w:val="23"/>
          <w:szCs w:val="23"/>
        </w:rPr>
      </w:pPr>
      <w:r>
        <w:rPr>
          <w:sz w:val="23"/>
          <w:szCs w:val="23"/>
        </w:rPr>
        <w:t>Fui detenido el 5 de agosto de 1993 por causas vinculadas a mi participación en la organización “</w:t>
      </w:r>
      <w:r>
        <w:rPr>
          <w:i/>
          <w:iCs/>
          <w:sz w:val="23"/>
          <w:szCs w:val="23"/>
        </w:rPr>
        <w:t>Frente Patriótico Manuel Rodríguez</w:t>
      </w:r>
      <w:r>
        <w:rPr>
          <w:sz w:val="23"/>
          <w:szCs w:val="23"/>
        </w:rPr>
        <w:t>”.</w:t>
      </w:r>
    </w:p>
    <w:p w14:paraId="41665F07" w14:textId="5F71083B" w:rsidR="006A214D" w:rsidRDefault="00000000" w:rsidP="003D49E9">
      <w:pPr>
        <w:spacing w:after="240" w:line="240" w:lineRule="auto"/>
        <w:ind w:firstLine="720"/>
        <w:jc w:val="both"/>
        <w:rPr>
          <w:sz w:val="23"/>
          <w:szCs w:val="23"/>
        </w:rPr>
      </w:pPr>
      <w:r>
        <w:rPr>
          <w:sz w:val="23"/>
          <w:szCs w:val="23"/>
        </w:rPr>
        <w:t xml:space="preserve">En 1994, en la causa rol </w:t>
      </w:r>
      <w:proofErr w:type="spellStart"/>
      <w:r>
        <w:rPr>
          <w:sz w:val="23"/>
          <w:szCs w:val="23"/>
        </w:rPr>
        <w:t>N°</w:t>
      </w:r>
      <w:proofErr w:type="spellEnd"/>
      <w:r>
        <w:rPr>
          <w:sz w:val="23"/>
          <w:szCs w:val="23"/>
        </w:rPr>
        <w:t xml:space="preserve"> 39.800-1991, cuadernos 1 y 2, fui condenado a dos penas de presidio perpetuo por los delitos de atentado contra autoridad política con resultado de muerte terrorista, asociación ilícita terrorista y secuestro terrorista.</w:t>
      </w:r>
    </w:p>
    <w:p w14:paraId="0000000C" w14:textId="0F585741" w:rsidR="00747E94" w:rsidRDefault="00000000" w:rsidP="003D49E9">
      <w:pPr>
        <w:spacing w:after="240" w:line="240" w:lineRule="auto"/>
        <w:ind w:firstLine="720"/>
        <w:jc w:val="both"/>
        <w:rPr>
          <w:sz w:val="23"/>
          <w:szCs w:val="23"/>
        </w:rPr>
      </w:pPr>
      <w:r>
        <w:rPr>
          <w:sz w:val="23"/>
          <w:szCs w:val="23"/>
        </w:rPr>
        <w:t>Luego, el 30 de diciembre de 1996, quebranté mi condena, al fugarme del establecimiento penitenciario en que cumplía condena.</w:t>
      </w:r>
    </w:p>
    <w:p w14:paraId="0000000D" w14:textId="77777777" w:rsidR="00747E94" w:rsidRDefault="00000000" w:rsidP="003D49E9">
      <w:pPr>
        <w:spacing w:after="240" w:line="240" w:lineRule="auto"/>
        <w:ind w:firstLine="720"/>
        <w:jc w:val="both"/>
        <w:rPr>
          <w:sz w:val="23"/>
          <w:szCs w:val="23"/>
        </w:rPr>
      </w:pPr>
      <w:r>
        <w:rPr>
          <w:sz w:val="23"/>
          <w:szCs w:val="23"/>
        </w:rPr>
        <w:t>A posteriori, fui detenido en Brasil, el 1 de febrero de 2002. En dicho país me condenaron a una pena de 30 años de reclusión por extorsión mediante secuestro y otros delitos.</w:t>
      </w:r>
    </w:p>
    <w:p w14:paraId="0000000E" w14:textId="5776E43E" w:rsidR="00747E94" w:rsidRDefault="00000000" w:rsidP="003D49E9">
      <w:pPr>
        <w:spacing w:after="240" w:line="240" w:lineRule="auto"/>
        <w:ind w:firstLine="720"/>
        <w:jc w:val="both"/>
        <w:rPr>
          <w:sz w:val="23"/>
          <w:szCs w:val="23"/>
        </w:rPr>
      </w:pPr>
      <w:r>
        <w:rPr>
          <w:sz w:val="23"/>
          <w:szCs w:val="23"/>
        </w:rPr>
        <w:t>Rápidamente, tras mi detención, el 30 de mayo de 2002, la Excelentísima Corte Suprema declaró procedente mi extradición y ofició al Estado de Brasil al efecto.</w:t>
      </w:r>
    </w:p>
    <w:p w14:paraId="54B6A576" w14:textId="77777777" w:rsidR="00AD3423" w:rsidRDefault="00AD3423" w:rsidP="003D49E9">
      <w:pPr>
        <w:spacing w:after="240" w:line="240" w:lineRule="auto"/>
        <w:ind w:firstLine="720"/>
        <w:jc w:val="both"/>
        <w:rPr>
          <w:sz w:val="23"/>
          <w:szCs w:val="23"/>
        </w:rPr>
      </w:pPr>
    </w:p>
    <w:p w14:paraId="7506ADA6" w14:textId="77777777" w:rsidR="00AD3423" w:rsidRDefault="00AD3423" w:rsidP="003D49E9">
      <w:pPr>
        <w:spacing w:after="240" w:line="240" w:lineRule="auto"/>
        <w:ind w:firstLine="720"/>
        <w:jc w:val="both"/>
        <w:rPr>
          <w:sz w:val="23"/>
          <w:szCs w:val="23"/>
        </w:rPr>
      </w:pPr>
    </w:p>
    <w:p w14:paraId="78141940" w14:textId="77777777" w:rsidR="00AD3423" w:rsidRDefault="00AD3423" w:rsidP="003D49E9">
      <w:pPr>
        <w:spacing w:after="240" w:line="240" w:lineRule="auto"/>
        <w:ind w:firstLine="720"/>
        <w:jc w:val="both"/>
        <w:rPr>
          <w:sz w:val="23"/>
          <w:szCs w:val="23"/>
        </w:rPr>
      </w:pPr>
    </w:p>
    <w:p w14:paraId="0F2270AF" w14:textId="77777777" w:rsidR="00AD3423" w:rsidRDefault="00AD3423" w:rsidP="003D49E9">
      <w:pPr>
        <w:spacing w:after="240" w:line="240" w:lineRule="auto"/>
        <w:ind w:firstLine="720"/>
        <w:jc w:val="both"/>
        <w:rPr>
          <w:sz w:val="23"/>
          <w:szCs w:val="23"/>
        </w:rPr>
      </w:pPr>
    </w:p>
    <w:p w14:paraId="0000000F" w14:textId="77777777" w:rsidR="00747E94" w:rsidRDefault="00000000" w:rsidP="003D49E9">
      <w:pPr>
        <w:spacing w:after="240" w:line="240" w:lineRule="auto"/>
        <w:ind w:firstLine="720"/>
        <w:jc w:val="both"/>
        <w:rPr>
          <w:sz w:val="23"/>
          <w:szCs w:val="23"/>
        </w:rPr>
      </w:pPr>
      <w:r>
        <w:rPr>
          <w:sz w:val="23"/>
          <w:szCs w:val="23"/>
        </w:rPr>
        <w:t>En respuesta, el 26 de agosto de 2004, la Supremo Tribunal Federal de Brasil acogió la solicitud de extradición a mi respecto e impuso las siguientes condiciones: conmutación de las penas de presidio perpetuo por penas de presidio temporal de 30 años como máximo y 2) abono de la prisión preventiva para fines de extradición. El 10 de noviembre de 2006 esta sentencia quedó firme y ejecutoriada.</w:t>
      </w:r>
    </w:p>
    <w:p w14:paraId="00000010" w14:textId="77777777" w:rsidR="00747E94" w:rsidRDefault="00000000" w:rsidP="003D49E9">
      <w:pPr>
        <w:spacing w:after="240" w:line="240" w:lineRule="auto"/>
        <w:ind w:firstLine="720"/>
        <w:jc w:val="both"/>
        <w:rPr>
          <w:sz w:val="23"/>
          <w:szCs w:val="23"/>
        </w:rPr>
      </w:pPr>
      <w:r>
        <w:rPr>
          <w:sz w:val="23"/>
          <w:szCs w:val="23"/>
        </w:rPr>
        <w:t>Durante largos años, Chile no se comprometió a cumplir las condiciones fijadas por Brasil, por lo que la extradición, pese a estar concedida, no se pudo ejecutar. Esto cambió en el 2019, año en que Chile realizó los compromisos exigidos por Brasil y se materializó mi extradición. Concretamente, el 20 de agosto de 2019 regresé al país para cumplir mis condenas.</w:t>
      </w:r>
    </w:p>
    <w:p w14:paraId="00000011" w14:textId="77777777" w:rsidR="00747E94" w:rsidRDefault="00000000" w:rsidP="003D49E9">
      <w:pPr>
        <w:spacing w:after="240" w:line="240" w:lineRule="auto"/>
        <w:ind w:firstLine="720"/>
        <w:jc w:val="both"/>
        <w:rPr>
          <w:sz w:val="23"/>
          <w:szCs w:val="23"/>
        </w:rPr>
      </w:pPr>
      <w:r>
        <w:rPr>
          <w:sz w:val="23"/>
          <w:szCs w:val="23"/>
        </w:rPr>
        <w:t xml:space="preserve">En </w:t>
      </w:r>
      <w:r>
        <w:rPr>
          <w:b/>
          <w:bCs/>
          <w:sz w:val="23"/>
          <w:szCs w:val="23"/>
        </w:rPr>
        <w:t xml:space="preserve">el contexto de los compromisos para materializar la extradición, el </w:t>
      </w:r>
      <w:proofErr w:type="gramStart"/>
      <w:r>
        <w:rPr>
          <w:b/>
          <w:bCs/>
          <w:sz w:val="23"/>
          <w:szCs w:val="23"/>
        </w:rPr>
        <w:t>Ministro</w:t>
      </w:r>
      <w:proofErr w:type="gramEnd"/>
      <w:r>
        <w:rPr>
          <w:b/>
          <w:bCs/>
          <w:sz w:val="23"/>
          <w:szCs w:val="23"/>
        </w:rPr>
        <w:t xml:space="preserve"> en Visita Extraordinaria, Mario Carroza Espinosa, en causa rol 39.800-1991, modificó mis penas</w:t>
      </w:r>
      <w:r>
        <w:rPr>
          <w:sz w:val="23"/>
          <w:szCs w:val="23"/>
        </w:rPr>
        <w:t>, siendo actualmente ellas dos de presidio mayor en su grado medio de 15 años cada una, por lo que, en total, me encuentro condenado a 30 años de privación de libertad. De ellos, a la fecha he cumplido aproximadamente 10, por lo que me restan 20 años de cumplimiento efectivo.</w:t>
      </w:r>
    </w:p>
    <w:p w14:paraId="00000013" w14:textId="4CC1243F" w:rsidR="00747E94" w:rsidRDefault="00000000" w:rsidP="003D49E9">
      <w:pPr>
        <w:spacing w:after="240" w:line="240" w:lineRule="auto"/>
        <w:ind w:firstLine="720"/>
        <w:jc w:val="both"/>
        <w:rPr>
          <w:sz w:val="23"/>
          <w:szCs w:val="23"/>
        </w:rPr>
      </w:pPr>
      <w:r>
        <w:rPr>
          <w:sz w:val="23"/>
          <w:szCs w:val="23"/>
        </w:rPr>
        <w:t xml:space="preserve">Ahora bien, pese a ser un compromiso asumido con Brasil, el </w:t>
      </w:r>
      <w:proofErr w:type="gramStart"/>
      <w:r>
        <w:rPr>
          <w:sz w:val="23"/>
          <w:szCs w:val="23"/>
        </w:rPr>
        <w:t>Ministro</w:t>
      </w:r>
      <w:proofErr w:type="gramEnd"/>
      <w:r>
        <w:rPr>
          <w:sz w:val="23"/>
          <w:szCs w:val="23"/>
        </w:rPr>
        <w:t xml:space="preserve"> Carroza se negó a abonar la mayor parte del tiempo que estuve privado de libertad en dicho país por una medida cautelar de prisión preventiva con fines de extradición, incluso, contradiciendo lo informado por dicho Estado, según consta en su sentencia del 2 de septiembre de 2019.</w:t>
      </w:r>
    </w:p>
    <w:p w14:paraId="41D08D73" w14:textId="77777777" w:rsidR="00AD3423" w:rsidRDefault="00AD3423" w:rsidP="003D49E9">
      <w:pPr>
        <w:spacing w:after="240" w:line="240" w:lineRule="auto"/>
        <w:ind w:firstLine="720"/>
        <w:jc w:val="both"/>
        <w:rPr>
          <w:sz w:val="23"/>
          <w:szCs w:val="23"/>
        </w:rPr>
      </w:pPr>
    </w:p>
    <w:p w14:paraId="4601BE4F" w14:textId="21448AFB" w:rsidR="00AD3423" w:rsidRPr="00AD3423" w:rsidRDefault="00000000" w:rsidP="00AD3423">
      <w:pPr>
        <w:numPr>
          <w:ilvl w:val="0"/>
          <w:numId w:val="4"/>
        </w:numPr>
        <w:pBdr>
          <w:top w:val="nil"/>
          <w:left w:val="nil"/>
          <w:bottom w:val="nil"/>
          <w:right w:val="nil"/>
          <w:between w:val="nil"/>
        </w:pBdr>
        <w:spacing w:after="240" w:line="240" w:lineRule="auto"/>
        <w:jc w:val="both"/>
        <w:rPr>
          <w:b/>
          <w:bCs/>
          <w:color w:val="000000"/>
          <w:sz w:val="23"/>
          <w:szCs w:val="23"/>
        </w:rPr>
      </w:pPr>
      <w:r>
        <w:rPr>
          <w:b/>
          <w:bCs/>
          <w:color w:val="000000"/>
          <w:sz w:val="23"/>
          <w:szCs w:val="23"/>
          <w:u w:val="single"/>
        </w:rPr>
        <w:t xml:space="preserve">Luis Hermosilla Osorio y Mario Carroza Espinosa: intervinientes en la causa rol </w:t>
      </w:r>
      <w:proofErr w:type="spellStart"/>
      <w:r>
        <w:rPr>
          <w:b/>
          <w:bCs/>
          <w:color w:val="000000"/>
          <w:sz w:val="23"/>
          <w:szCs w:val="23"/>
          <w:u w:val="single"/>
        </w:rPr>
        <w:t>N°</w:t>
      </w:r>
      <w:proofErr w:type="spellEnd"/>
      <w:r>
        <w:rPr>
          <w:b/>
          <w:bCs/>
          <w:color w:val="000000"/>
          <w:sz w:val="23"/>
          <w:szCs w:val="23"/>
          <w:u w:val="single"/>
        </w:rPr>
        <w:t xml:space="preserve"> 39.800-1991</w:t>
      </w:r>
      <w:r>
        <w:rPr>
          <w:b/>
          <w:bCs/>
          <w:color w:val="000000"/>
          <w:sz w:val="23"/>
          <w:szCs w:val="23"/>
        </w:rPr>
        <w:t>:</w:t>
      </w:r>
    </w:p>
    <w:p w14:paraId="7F5E2B54" w14:textId="4922655B" w:rsidR="006A214D" w:rsidRDefault="00000000" w:rsidP="003D49E9">
      <w:pPr>
        <w:spacing w:after="240" w:line="240" w:lineRule="auto"/>
        <w:ind w:firstLine="720"/>
        <w:jc w:val="both"/>
        <w:rPr>
          <w:sz w:val="23"/>
          <w:szCs w:val="23"/>
        </w:rPr>
      </w:pPr>
      <w:r>
        <w:rPr>
          <w:sz w:val="23"/>
          <w:szCs w:val="23"/>
        </w:rPr>
        <w:t xml:space="preserve">Aparece, primero, que el señor Mario Carroza Espinosa intervino directamente en la causa rol 39.800-1991 en tanto </w:t>
      </w:r>
      <w:proofErr w:type="gramStart"/>
      <w:r>
        <w:rPr>
          <w:sz w:val="23"/>
          <w:szCs w:val="23"/>
        </w:rPr>
        <w:t>Ministro</w:t>
      </w:r>
      <w:proofErr w:type="gramEnd"/>
      <w:r>
        <w:rPr>
          <w:sz w:val="23"/>
          <w:szCs w:val="23"/>
        </w:rPr>
        <w:t xml:space="preserve"> en Visita Extraordinaria durante varios años. Precisamente, ocupaba tal rol al momento de discutirse la modificación de mis condenas y el abono por la prisión preventiva con fines de extradición a propósito de, valga la redundancia, mi extradición desde Brasil.</w:t>
      </w:r>
    </w:p>
    <w:p w14:paraId="1802DADA" w14:textId="3749B15B" w:rsidR="003D49E9" w:rsidRDefault="00000000" w:rsidP="00AD3423">
      <w:pPr>
        <w:spacing w:after="240" w:line="240" w:lineRule="auto"/>
        <w:ind w:firstLine="720"/>
        <w:jc w:val="both"/>
        <w:rPr>
          <w:sz w:val="23"/>
          <w:szCs w:val="23"/>
        </w:rPr>
      </w:pPr>
      <w:r>
        <w:rPr>
          <w:sz w:val="23"/>
          <w:szCs w:val="23"/>
        </w:rPr>
        <w:t xml:space="preserve">De igual manera, es un hecho relevante que don Luis Hermosilla Osorio, abogado, era el representante de la familia del fallecido señor Jaime Guzmán Erráruz en la causa rol </w:t>
      </w:r>
      <w:proofErr w:type="spellStart"/>
      <w:r>
        <w:rPr>
          <w:sz w:val="23"/>
          <w:szCs w:val="23"/>
        </w:rPr>
        <w:t>N°</w:t>
      </w:r>
      <w:proofErr w:type="spellEnd"/>
      <w:r>
        <w:rPr>
          <w:sz w:val="23"/>
          <w:szCs w:val="23"/>
        </w:rPr>
        <w:t xml:space="preserve"> 39-800-1991. Asumió su representación convencional en 1996. Esta designación se concretó a solicitud de don Andrés Chadwick Piñera, amigo íntimo de Hermosilla y dirigente de la Unión Demócrata Independiente, quien convenció a doña Carmen Errázuriz Edwards, la madre del señor Guzmán. Así las cosas, al momento de discutirse la modificación de mis condenas y el abono por la prisión preventiva con fines de extradición a propósito de, valga la redundancia, mi extradición desde Brasil, era el abogado de la víctima y querellante en la causa.</w:t>
      </w:r>
    </w:p>
    <w:p w14:paraId="00000017" w14:textId="7080CB44" w:rsidR="00747E94" w:rsidRDefault="00000000" w:rsidP="003D49E9">
      <w:pPr>
        <w:spacing w:after="240" w:line="240" w:lineRule="auto"/>
        <w:ind w:firstLine="720"/>
        <w:jc w:val="both"/>
        <w:rPr>
          <w:sz w:val="23"/>
          <w:szCs w:val="23"/>
        </w:rPr>
      </w:pPr>
      <w:r>
        <w:rPr>
          <w:sz w:val="23"/>
          <w:szCs w:val="23"/>
        </w:rPr>
        <w:t xml:space="preserve">Adicionalmente, como si no bastara con lo referido </w:t>
      </w:r>
      <w:r>
        <w:rPr>
          <w:i/>
          <w:iCs/>
          <w:sz w:val="23"/>
          <w:szCs w:val="23"/>
        </w:rPr>
        <w:t>supra</w:t>
      </w:r>
      <w:r>
        <w:rPr>
          <w:sz w:val="23"/>
          <w:szCs w:val="23"/>
        </w:rPr>
        <w:t>, el señor Hermosilla Osorio se desempeñó como asesor jurídico del Ministerio del Interior y Seguridad Pública, a honorarios, entre marzo de 2018 y marzo de 2022, durante el segundo gobierno del expresidente, Sebastián Piñera Echeñique. ¿Por qué esto es relevante? En la causa rol 39.800-1991 también es querellante dicho Ministerio.</w:t>
      </w:r>
    </w:p>
    <w:p w14:paraId="232D8D00" w14:textId="77777777" w:rsidR="00AD3423" w:rsidRDefault="00AD3423" w:rsidP="003D49E9">
      <w:pPr>
        <w:spacing w:after="240" w:line="240" w:lineRule="auto"/>
        <w:ind w:firstLine="720"/>
        <w:jc w:val="both"/>
        <w:rPr>
          <w:sz w:val="23"/>
          <w:szCs w:val="23"/>
        </w:rPr>
      </w:pPr>
    </w:p>
    <w:p w14:paraId="45B78425" w14:textId="77777777" w:rsidR="00AD3423" w:rsidRDefault="00AD3423" w:rsidP="003D49E9">
      <w:pPr>
        <w:spacing w:after="240" w:line="240" w:lineRule="auto"/>
        <w:ind w:firstLine="720"/>
        <w:jc w:val="both"/>
        <w:rPr>
          <w:sz w:val="23"/>
          <w:szCs w:val="23"/>
        </w:rPr>
      </w:pPr>
    </w:p>
    <w:p w14:paraId="00000018" w14:textId="2C555F93" w:rsidR="00747E94" w:rsidRDefault="00000000" w:rsidP="003D49E9">
      <w:pPr>
        <w:spacing w:after="240" w:line="240" w:lineRule="auto"/>
        <w:ind w:firstLine="720"/>
        <w:jc w:val="both"/>
        <w:rPr>
          <w:b/>
          <w:bCs/>
          <w:sz w:val="23"/>
          <w:szCs w:val="23"/>
        </w:rPr>
      </w:pPr>
      <w:r>
        <w:rPr>
          <w:sz w:val="23"/>
          <w:szCs w:val="23"/>
        </w:rPr>
        <w:t>En resumen, al ser extraditado a Chile y discutirse la modificación a mis condenas y el abono por la prisión preventiva con motivos de extradición, en agosto de 2019, Mario Carroza Espinosa era juez y Luis Hermosilla Osorio era interviniente por doble título (por la familia Guzmán y el Ministerio del Interior y Seguridad Pública). Al mismo tiempo, el señor Andrés Chadwick Piñera, amigo íntimo de Hermosilla, era precisamente el ministro de la repartición recién señalada.</w:t>
      </w:r>
    </w:p>
    <w:p w14:paraId="00000019" w14:textId="77777777" w:rsidR="00747E94" w:rsidRPr="00AD3423" w:rsidRDefault="00000000" w:rsidP="003D49E9">
      <w:pPr>
        <w:numPr>
          <w:ilvl w:val="0"/>
          <w:numId w:val="4"/>
        </w:numPr>
        <w:pBdr>
          <w:top w:val="nil"/>
          <w:left w:val="nil"/>
          <w:bottom w:val="nil"/>
          <w:right w:val="nil"/>
          <w:between w:val="nil"/>
        </w:pBdr>
        <w:spacing w:after="240" w:line="240" w:lineRule="auto"/>
        <w:jc w:val="both"/>
        <w:rPr>
          <w:color w:val="000000"/>
          <w:sz w:val="23"/>
          <w:szCs w:val="23"/>
        </w:rPr>
      </w:pPr>
      <w:r>
        <w:rPr>
          <w:b/>
          <w:bCs/>
          <w:color w:val="000000"/>
          <w:sz w:val="23"/>
          <w:szCs w:val="23"/>
          <w:u w:val="single"/>
        </w:rPr>
        <w:t>La actuación del señor Mario Carroza Espinosa en la causa rol 39.800-1991</w:t>
      </w:r>
      <w:r>
        <w:rPr>
          <w:b/>
          <w:bCs/>
          <w:color w:val="000000"/>
          <w:sz w:val="23"/>
          <w:szCs w:val="23"/>
        </w:rPr>
        <w:t>:</w:t>
      </w:r>
    </w:p>
    <w:p w14:paraId="6CFA8B09" w14:textId="77777777" w:rsidR="00AD3423" w:rsidRDefault="00AD3423" w:rsidP="00AD3423">
      <w:pPr>
        <w:pBdr>
          <w:top w:val="nil"/>
          <w:left w:val="nil"/>
          <w:bottom w:val="nil"/>
          <w:right w:val="nil"/>
          <w:between w:val="nil"/>
        </w:pBdr>
        <w:spacing w:after="240" w:line="240" w:lineRule="auto"/>
        <w:ind w:left="720"/>
        <w:jc w:val="both"/>
        <w:rPr>
          <w:color w:val="000000"/>
          <w:sz w:val="23"/>
          <w:szCs w:val="23"/>
        </w:rPr>
      </w:pPr>
    </w:p>
    <w:p w14:paraId="0000001A" w14:textId="77777777" w:rsidR="00747E94" w:rsidRDefault="00000000" w:rsidP="003D49E9">
      <w:pPr>
        <w:spacing w:after="240" w:line="240" w:lineRule="auto"/>
        <w:ind w:firstLine="720"/>
        <w:jc w:val="both"/>
        <w:rPr>
          <w:sz w:val="23"/>
          <w:szCs w:val="23"/>
        </w:rPr>
      </w:pPr>
      <w:r>
        <w:rPr>
          <w:sz w:val="23"/>
          <w:szCs w:val="23"/>
        </w:rPr>
        <w:t xml:space="preserve">Como se ha dicho, el señor Mario Carroza Espinosa fue designado como </w:t>
      </w:r>
      <w:proofErr w:type="gramStart"/>
      <w:r>
        <w:rPr>
          <w:sz w:val="23"/>
          <w:szCs w:val="23"/>
        </w:rPr>
        <w:t>Ministro</w:t>
      </w:r>
      <w:proofErr w:type="gramEnd"/>
      <w:r>
        <w:rPr>
          <w:sz w:val="23"/>
          <w:szCs w:val="23"/>
        </w:rPr>
        <w:t xml:space="preserve"> en Visita Extraordinaria de la Ilustrísima Corte de Apelaciones de Santiago, en la causa rol </w:t>
      </w:r>
      <w:proofErr w:type="spellStart"/>
      <w:r>
        <w:rPr>
          <w:sz w:val="23"/>
          <w:szCs w:val="23"/>
        </w:rPr>
        <w:t>N°</w:t>
      </w:r>
      <w:proofErr w:type="spellEnd"/>
      <w:r>
        <w:rPr>
          <w:sz w:val="23"/>
          <w:szCs w:val="23"/>
        </w:rPr>
        <w:t xml:space="preserve"> 39.800-1991. En esta, se conocían todas las incidencias y pormenores relativos a mi situación jurídico penal.</w:t>
      </w:r>
    </w:p>
    <w:p w14:paraId="0000001B" w14:textId="77777777" w:rsidR="00747E94" w:rsidRDefault="00000000" w:rsidP="003D49E9">
      <w:pPr>
        <w:spacing w:after="240" w:line="240" w:lineRule="auto"/>
        <w:ind w:firstLine="720"/>
        <w:jc w:val="both"/>
        <w:rPr>
          <w:sz w:val="23"/>
          <w:szCs w:val="23"/>
        </w:rPr>
      </w:pPr>
      <w:r>
        <w:rPr>
          <w:sz w:val="23"/>
          <w:szCs w:val="23"/>
        </w:rPr>
        <w:t>En este contexto, tras ser extraditado a Chile, el señor Carroza dictó sentencia, el 2 de septiembre de 2019, pronunciándose acerca de dos temas de relevancia, compromisos asumidos con el Estado de Brasil para materializar el procedimiento de extradición: 1) conmutación de las penas de presidio perpetuo por penas de presidio temporal de 30 años como máximo y 2) abono de la prisión preventiva para fines de extradición.</w:t>
      </w:r>
    </w:p>
    <w:p w14:paraId="498E2E39" w14:textId="4092AD72" w:rsidR="006A214D" w:rsidRDefault="00000000" w:rsidP="003D49E9">
      <w:pPr>
        <w:spacing w:after="240" w:line="240" w:lineRule="auto"/>
        <w:ind w:firstLine="720"/>
        <w:jc w:val="both"/>
        <w:rPr>
          <w:sz w:val="23"/>
          <w:szCs w:val="23"/>
        </w:rPr>
      </w:pPr>
      <w:r>
        <w:rPr>
          <w:sz w:val="23"/>
          <w:szCs w:val="23"/>
        </w:rPr>
        <w:t>Además de las exigencias planteadas en el procedimiento de extradición tramitado ante el Estado de Brasil, los gobiernos de este país y Chile, poderes ejecutivos, pero, en tanto tales, representantes internacionales de los Estados, realizaron acuerdos y firmaron compromisos con el objeto de materializar la extradición.</w:t>
      </w:r>
    </w:p>
    <w:p w14:paraId="0000001D" w14:textId="25BED410" w:rsidR="00747E94" w:rsidRDefault="00000000" w:rsidP="003D49E9">
      <w:pPr>
        <w:spacing w:after="240" w:line="240" w:lineRule="auto"/>
        <w:ind w:firstLine="720"/>
        <w:jc w:val="both"/>
        <w:rPr>
          <w:sz w:val="23"/>
          <w:szCs w:val="23"/>
        </w:rPr>
      </w:pPr>
      <w:r>
        <w:rPr>
          <w:sz w:val="23"/>
          <w:szCs w:val="23"/>
        </w:rPr>
        <w:t xml:space="preserve">En concreto, reiterando las condiciones expuestas, acordaron: 1) conmutación de las penas de presidio perpetuo por penas de presidio temporal de 30 años como máximo, especificada en nota diplomática </w:t>
      </w:r>
      <w:proofErr w:type="spellStart"/>
      <w:r>
        <w:rPr>
          <w:sz w:val="23"/>
          <w:szCs w:val="23"/>
        </w:rPr>
        <w:t>N°</w:t>
      </w:r>
      <w:proofErr w:type="spellEnd"/>
      <w:r>
        <w:rPr>
          <w:sz w:val="23"/>
          <w:szCs w:val="23"/>
        </w:rPr>
        <w:t xml:space="preserve"> 142/2019 de la Embajada de Chile dirigida al Ministerio de Relaciones Exteriores de la República Federativa de </w:t>
      </w:r>
      <w:proofErr w:type="gramStart"/>
      <w:r>
        <w:rPr>
          <w:sz w:val="23"/>
          <w:szCs w:val="23"/>
        </w:rPr>
        <w:t>Brasil,  y</w:t>
      </w:r>
      <w:proofErr w:type="gramEnd"/>
      <w:r>
        <w:rPr>
          <w:sz w:val="23"/>
          <w:szCs w:val="23"/>
        </w:rPr>
        <w:t xml:space="preserve">  que 2) abono de la prisión preventiva para fines de extradición. Esto se puede observar en nota </w:t>
      </w:r>
      <w:proofErr w:type="spellStart"/>
      <w:r>
        <w:rPr>
          <w:sz w:val="23"/>
          <w:szCs w:val="23"/>
        </w:rPr>
        <w:t>N°</w:t>
      </w:r>
      <w:proofErr w:type="spellEnd"/>
      <w:r>
        <w:rPr>
          <w:sz w:val="23"/>
          <w:szCs w:val="23"/>
        </w:rPr>
        <w:t xml:space="preserve"> 273 de la Embajada de Brasil, que expresa que a lo menos se deben abonar los 12 días más el periodo de prisión preventiva para efectos de extradición (3 años, 6 meses y 13 días). </w:t>
      </w:r>
    </w:p>
    <w:p w14:paraId="73A9F5EF" w14:textId="62B4D579" w:rsidR="003D49E9" w:rsidRDefault="00000000" w:rsidP="00AD3423">
      <w:pPr>
        <w:spacing w:after="240" w:line="240" w:lineRule="auto"/>
        <w:ind w:firstLine="720"/>
        <w:jc w:val="both"/>
        <w:rPr>
          <w:sz w:val="23"/>
          <w:szCs w:val="23"/>
        </w:rPr>
      </w:pPr>
      <w:r>
        <w:rPr>
          <w:sz w:val="23"/>
          <w:szCs w:val="23"/>
        </w:rPr>
        <w:t xml:space="preserve">Ahora bien, pese a este compromiso, adoptado por el representante internacional del Estado de Chile, al tenor del artículo 32 </w:t>
      </w:r>
      <w:proofErr w:type="spellStart"/>
      <w:r>
        <w:rPr>
          <w:sz w:val="23"/>
          <w:szCs w:val="23"/>
        </w:rPr>
        <w:t>N°</w:t>
      </w:r>
      <w:proofErr w:type="spellEnd"/>
      <w:r>
        <w:rPr>
          <w:sz w:val="23"/>
          <w:szCs w:val="23"/>
        </w:rPr>
        <w:t xml:space="preserve"> 15 de la Constitución Política de la República, la sentencia dictada por el señor Carroza Espinosa incumplió una de las condiciones acordadas con Brasil. En particular, se trata de aquella referida al</w:t>
      </w:r>
      <w:r>
        <w:t xml:space="preserve"> </w:t>
      </w:r>
      <w:r>
        <w:rPr>
          <w:sz w:val="23"/>
          <w:szCs w:val="23"/>
        </w:rPr>
        <w:t>abono de la prisión preventiva, por el tiempo que estuve privado de libertad en Brasil, para fines de extradición.</w:t>
      </w:r>
    </w:p>
    <w:p w14:paraId="0000001F" w14:textId="5A4CBCD2" w:rsidR="00747E94" w:rsidRDefault="00000000" w:rsidP="003D49E9">
      <w:pPr>
        <w:spacing w:after="240" w:line="240" w:lineRule="auto"/>
        <w:ind w:firstLine="720"/>
        <w:jc w:val="both"/>
        <w:rPr>
          <w:sz w:val="23"/>
          <w:szCs w:val="23"/>
        </w:rPr>
      </w:pPr>
      <w:r>
        <w:rPr>
          <w:sz w:val="23"/>
          <w:szCs w:val="23"/>
        </w:rPr>
        <w:t xml:space="preserve">A sabiendas, el ministro Carroza Espinosa ignoró el acuerdo arribado con el Estado de Brasil y únicamente abonó 12 días de privación de libertad (del 8 al 19 de agosto de 2019), pese a que expresamente, en nota diplomática N 273 del 30 de Agosto de 2019, la República Federativa de Brasil le hizo saber que el tiempo que estuve privado de libertad por motivos de extradición se extendió entre el 28 de abril de 2003, al materializarse la prisión preventiva decretada con fines de extradición, y el 10 de noviembre de 2006, momento en que la sentencia que concedió la extradición quedó firme y ejecutoriada. </w:t>
      </w:r>
    </w:p>
    <w:p w14:paraId="7DED2D1E" w14:textId="77777777" w:rsidR="00AD3423" w:rsidRDefault="00AD3423" w:rsidP="003D49E9">
      <w:pPr>
        <w:spacing w:after="240" w:line="240" w:lineRule="auto"/>
        <w:ind w:firstLine="720"/>
        <w:jc w:val="both"/>
        <w:rPr>
          <w:sz w:val="23"/>
          <w:szCs w:val="23"/>
        </w:rPr>
      </w:pPr>
    </w:p>
    <w:p w14:paraId="16DC6201" w14:textId="77777777" w:rsidR="00AD3423" w:rsidRDefault="00AD3423" w:rsidP="003D49E9">
      <w:pPr>
        <w:spacing w:after="240" w:line="240" w:lineRule="auto"/>
        <w:ind w:firstLine="720"/>
        <w:jc w:val="both"/>
        <w:rPr>
          <w:sz w:val="23"/>
          <w:szCs w:val="23"/>
        </w:rPr>
      </w:pPr>
    </w:p>
    <w:p w14:paraId="00000020" w14:textId="77777777" w:rsidR="00747E94" w:rsidRDefault="00000000" w:rsidP="003D49E9">
      <w:pPr>
        <w:spacing w:before="240" w:after="240" w:line="240" w:lineRule="auto"/>
        <w:ind w:firstLine="720"/>
        <w:jc w:val="both"/>
        <w:rPr>
          <w:sz w:val="23"/>
          <w:szCs w:val="23"/>
        </w:rPr>
      </w:pPr>
      <w:r>
        <w:rPr>
          <w:sz w:val="23"/>
          <w:szCs w:val="23"/>
        </w:rPr>
        <w:t>La diferencia es brutal. El señor Carroza solo abonó 12 días, pese a que Brasil, previo compromiso de Chile, informó que se debían abonar aproximadamente 3 años y 6 meses. Lo anterior, en circunstancias que el señor Carroza conocía los acuerdos adoptados entre Estados. De hecho, en su sentencia los traiciona maliciosamente.</w:t>
      </w:r>
    </w:p>
    <w:p w14:paraId="00000021" w14:textId="77777777" w:rsidR="00747E94" w:rsidRDefault="00000000" w:rsidP="003D49E9">
      <w:pPr>
        <w:spacing w:before="240" w:after="240" w:line="240" w:lineRule="auto"/>
        <w:ind w:firstLine="720"/>
        <w:jc w:val="both"/>
        <w:rPr>
          <w:sz w:val="23"/>
          <w:szCs w:val="23"/>
        </w:rPr>
      </w:pPr>
      <w:r>
        <w:rPr>
          <w:sz w:val="23"/>
          <w:szCs w:val="23"/>
        </w:rPr>
        <w:t>Esta resolución me perjudica gravemente, pues alarga mi privación de libertad en forma contraria a ley y satisface plenamente las infundadas pretensiones de los querellantes, en particular de la Familia de Jaime Guzmán Errázuriz y el Ministerio del Interior y Seguridad Pública, ambos con la presencia del abogado Luis Hermosilla Osorio.</w:t>
      </w:r>
    </w:p>
    <w:p w14:paraId="1C636A4A" w14:textId="6196904F" w:rsidR="006A214D" w:rsidRDefault="00000000" w:rsidP="003D49E9">
      <w:pPr>
        <w:spacing w:before="240" w:after="240" w:line="240" w:lineRule="auto"/>
        <w:ind w:firstLine="720"/>
        <w:jc w:val="both"/>
        <w:rPr>
          <w:sz w:val="23"/>
          <w:szCs w:val="23"/>
        </w:rPr>
      </w:pPr>
      <w:r>
        <w:rPr>
          <w:sz w:val="23"/>
          <w:szCs w:val="23"/>
        </w:rPr>
        <w:t xml:space="preserve">Por lo que explicaré </w:t>
      </w:r>
      <w:r>
        <w:rPr>
          <w:i/>
          <w:iCs/>
          <w:sz w:val="23"/>
          <w:szCs w:val="23"/>
        </w:rPr>
        <w:t>infra</w:t>
      </w:r>
      <w:r>
        <w:rPr>
          <w:sz w:val="23"/>
          <w:szCs w:val="23"/>
        </w:rPr>
        <w:t>, es necesario investigar si el ministro Carroza y el abogado Hermosilla realizaron irregularidades en el contexto de tramitación y resolución del abono de prisión preventiva para fines de extradición, particularmente en la dictación de la sentencia del 2 de septiembre de 2019.</w:t>
      </w:r>
    </w:p>
    <w:p w14:paraId="00000023" w14:textId="05976752" w:rsidR="00747E94" w:rsidRDefault="00000000" w:rsidP="003D49E9">
      <w:pPr>
        <w:spacing w:before="240" w:after="240" w:line="240" w:lineRule="auto"/>
        <w:ind w:firstLine="720"/>
        <w:jc w:val="both"/>
        <w:rPr>
          <w:sz w:val="23"/>
          <w:szCs w:val="23"/>
        </w:rPr>
      </w:pPr>
      <w:r>
        <w:rPr>
          <w:sz w:val="23"/>
          <w:szCs w:val="23"/>
        </w:rPr>
        <w:t>Con este proceder, el ministro Carroza, en forma grosera y con pleno conocimiento, falló expresamente en contra del ordenamiento jurídico, vulnerando tratados internacionales, leyes de Chile, de Brasil, sentencias judiciales brasileñas y acuerdos o compromisos adoptados por los Estados de Brasil y Chile.</w:t>
      </w:r>
    </w:p>
    <w:p w14:paraId="00000024" w14:textId="77777777" w:rsidR="00747E94" w:rsidRDefault="00000000" w:rsidP="003D49E9">
      <w:pPr>
        <w:widowControl w:val="0"/>
        <w:spacing w:before="241" w:after="240" w:line="240" w:lineRule="auto"/>
        <w:ind w:left="100" w:right="111" w:firstLine="720"/>
        <w:jc w:val="both"/>
        <w:rPr>
          <w:sz w:val="23"/>
          <w:szCs w:val="23"/>
        </w:rPr>
      </w:pPr>
      <w:r>
        <w:rPr>
          <w:sz w:val="23"/>
          <w:szCs w:val="23"/>
        </w:rPr>
        <w:t>En primer lugar, contradice abiertamente el Acuerdo de Extradición entre MERCOSUR, la República de Bolivia y la República de Chile, ley de la república de Chile, referente al cómputo de la pena, en particular, su artículo 17 que establece:</w:t>
      </w:r>
    </w:p>
    <w:p w14:paraId="00000025" w14:textId="77777777" w:rsidR="00747E94" w:rsidRDefault="00000000" w:rsidP="003D49E9">
      <w:pPr>
        <w:widowControl w:val="0"/>
        <w:spacing w:before="241" w:after="240" w:line="240" w:lineRule="auto"/>
        <w:ind w:left="100" w:right="111" w:firstLine="720"/>
        <w:jc w:val="both"/>
        <w:rPr>
          <w:sz w:val="23"/>
          <w:szCs w:val="23"/>
        </w:rPr>
      </w:pPr>
      <w:r>
        <w:rPr>
          <w:sz w:val="23"/>
          <w:szCs w:val="23"/>
        </w:rPr>
        <w:t>“</w:t>
      </w:r>
      <w:r>
        <w:rPr>
          <w:i/>
          <w:iCs/>
          <w:sz w:val="23"/>
          <w:szCs w:val="23"/>
        </w:rPr>
        <w:t>El período de detención cumplido por la persona extraditada en el Estado Parte requerido en virtud del proceso de extradición, será computado en la pena a ser cumplida en el Estado Parte requirente.</w:t>
      </w:r>
      <w:r>
        <w:rPr>
          <w:sz w:val="23"/>
          <w:szCs w:val="23"/>
        </w:rPr>
        <w:t>”</w:t>
      </w:r>
    </w:p>
    <w:p w14:paraId="00000026" w14:textId="77777777" w:rsidR="00747E94" w:rsidRDefault="00000000" w:rsidP="003D49E9">
      <w:pPr>
        <w:widowControl w:val="0"/>
        <w:spacing w:before="241" w:after="240" w:line="240" w:lineRule="auto"/>
        <w:ind w:left="100" w:right="111" w:firstLine="720"/>
        <w:jc w:val="both"/>
        <w:rPr>
          <w:sz w:val="23"/>
          <w:szCs w:val="23"/>
        </w:rPr>
      </w:pPr>
      <w:r>
        <w:rPr>
          <w:sz w:val="23"/>
          <w:szCs w:val="23"/>
        </w:rPr>
        <w:t>En segundo término, infringe el artículo 96, numeral II, de la Ley de Migración N°13.445/2017 brasileña, precepto que señala:</w:t>
      </w:r>
    </w:p>
    <w:p w14:paraId="56FDB251" w14:textId="1FA87C02" w:rsidR="003D49E9" w:rsidRDefault="00000000" w:rsidP="00AD3423">
      <w:pPr>
        <w:widowControl w:val="0"/>
        <w:spacing w:before="241" w:after="240" w:line="240" w:lineRule="auto"/>
        <w:ind w:left="100" w:right="111" w:firstLine="720"/>
        <w:jc w:val="both"/>
        <w:rPr>
          <w:sz w:val="23"/>
          <w:szCs w:val="23"/>
        </w:rPr>
      </w:pPr>
      <w:r>
        <w:rPr>
          <w:sz w:val="23"/>
          <w:szCs w:val="23"/>
        </w:rPr>
        <w:t>“La</w:t>
      </w:r>
      <w:r>
        <w:rPr>
          <w:i/>
          <w:iCs/>
          <w:sz w:val="23"/>
          <w:szCs w:val="23"/>
        </w:rPr>
        <w:t xml:space="preserve"> extradición no se realizará sin que el Estado Parte requirente asuma el compromiso de (…): II) computar el tiempo de prisión que, en Brasil, fue impuesta por motivo de la extradición”</w:t>
      </w:r>
      <w:r>
        <w:rPr>
          <w:sz w:val="23"/>
          <w:szCs w:val="23"/>
        </w:rPr>
        <w:t>.</w:t>
      </w:r>
    </w:p>
    <w:p w14:paraId="00000028" w14:textId="14E60294" w:rsidR="00747E94" w:rsidRDefault="00000000" w:rsidP="003D49E9">
      <w:pPr>
        <w:widowControl w:val="0"/>
        <w:spacing w:before="245" w:after="240" w:line="240" w:lineRule="auto"/>
        <w:ind w:left="100" w:right="117" w:firstLine="758"/>
        <w:jc w:val="both"/>
        <w:rPr>
          <w:sz w:val="23"/>
          <w:szCs w:val="23"/>
        </w:rPr>
      </w:pPr>
      <w:r>
        <w:rPr>
          <w:sz w:val="23"/>
          <w:szCs w:val="23"/>
        </w:rPr>
        <w:t xml:space="preserve">Además, infringe lo resuelto en el proceso de extradición </w:t>
      </w:r>
      <w:proofErr w:type="spellStart"/>
      <w:r>
        <w:rPr>
          <w:sz w:val="23"/>
          <w:szCs w:val="23"/>
        </w:rPr>
        <w:t>N°</w:t>
      </w:r>
      <w:proofErr w:type="spellEnd"/>
      <w:r>
        <w:rPr>
          <w:sz w:val="23"/>
          <w:szCs w:val="23"/>
        </w:rPr>
        <w:t xml:space="preserve"> 855 por el Supremo Tribunal Federal (STF) de Brasil, en que se consagra el carácter obligatorio del abono de la prisión preventiva para fines de extradición y su naturaleza de derecho para el extraditado, basado en los artículos 17 del Acuerdo de Extradición entre MERCOSUR, la República de Bolivia y la República de Chile y 91 del Estatuto de Extranjero del Estado de Brasil (actual artículo 96 de la Ley de Migración de Brasil).</w:t>
      </w:r>
    </w:p>
    <w:p w14:paraId="00000029" w14:textId="77777777" w:rsidR="00747E94" w:rsidRDefault="00000000" w:rsidP="003D49E9">
      <w:pPr>
        <w:spacing w:after="240" w:line="240" w:lineRule="auto"/>
        <w:ind w:firstLine="720"/>
        <w:jc w:val="both"/>
        <w:rPr>
          <w:sz w:val="23"/>
          <w:szCs w:val="23"/>
        </w:rPr>
      </w:pPr>
      <w:r>
        <w:rPr>
          <w:sz w:val="23"/>
          <w:szCs w:val="23"/>
        </w:rPr>
        <w:t xml:space="preserve">Por lo demás, más explícito aún, por ser un compromiso adoptado por el Estado de Chile,  el señor Carroza niega expresamente el contenido de la Nota Diplomática del 273, en que el Estado de Brasil señala explícitamente que el tiempo de abono, asumido previamente vía compromiso por Chile, abarcaba el periodo comprendido entre el 28 de abril de 2003, al materializarse la prisión preventiva decretada con fines de extradición, y el 10 de noviembre de 2006, momento en que la sentencia que concedió la extradición quedó firme y ejecutoriada. </w:t>
      </w:r>
    </w:p>
    <w:p w14:paraId="230151C4" w14:textId="77777777" w:rsidR="00AD3423" w:rsidRDefault="00AD3423" w:rsidP="003D49E9">
      <w:pPr>
        <w:spacing w:after="240" w:line="240" w:lineRule="auto"/>
        <w:ind w:firstLine="720"/>
        <w:jc w:val="both"/>
        <w:rPr>
          <w:sz w:val="23"/>
          <w:szCs w:val="23"/>
        </w:rPr>
      </w:pPr>
    </w:p>
    <w:p w14:paraId="20521573" w14:textId="77777777" w:rsidR="00AD3423" w:rsidRDefault="00AD3423" w:rsidP="003D49E9">
      <w:pPr>
        <w:spacing w:after="240" w:line="240" w:lineRule="auto"/>
        <w:ind w:firstLine="720"/>
        <w:jc w:val="both"/>
        <w:rPr>
          <w:sz w:val="23"/>
          <w:szCs w:val="23"/>
        </w:rPr>
      </w:pPr>
    </w:p>
    <w:p w14:paraId="0000002A" w14:textId="77777777" w:rsidR="00747E94" w:rsidRDefault="00000000" w:rsidP="003D49E9">
      <w:pPr>
        <w:spacing w:after="240" w:line="240" w:lineRule="auto"/>
        <w:ind w:firstLine="720"/>
        <w:jc w:val="both"/>
        <w:rPr>
          <w:sz w:val="23"/>
          <w:szCs w:val="23"/>
        </w:rPr>
      </w:pPr>
      <w:r>
        <w:rPr>
          <w:sz w:val="23"/>
          <w:szCs w:val="23"/>
        </w:rPr>
        <w:t xml:space="preserve">Incluso, en el marco del caso Hernández Norambuena vs Brasil, seguido ante la Corte Interamericana de Derechos Humanos, en que se declaró la responsabilidad del Estado de Brasil por violar numerosos derechos humanos de mi persona, el propio perito del Estado brasileño, profesor André de Carvalho Ramos, reconocido jurista y experto en Derecho Internacional y Derechos Humanos, declaró expresamente (disponible en </w:t>
      </w:r>
      <w:hyperlink r:id="rId6">
        <w:r w:rsidR="00747E94">
          <w:rPr>
            <w:color w:val="1155CC"/>
            <w:sz w:val="23"/>
            <w:szCs w:val="23"/>
            <w:u w:val="single"/>
          </w:rPr>
          <w:t>https://www.youtube.com/watch?v=BK-D0Hp7a8g&amp;t=5620s</w:t>
        </w:r>
      </w:hyperlink>
      <w:r>
        <w:t xml:space="preserve">, minuto </w:t>
      </w:r>
      <w:r>
        <w:rPr>
          <w:sz w:val="23"/>
          <w:szCs w:val="23"/>
        </w:rPr>
        <w:t>1:39:15), ante consulta del juez Alberto Borea Odría, que:</w:t>
      </w:r>
    </w:p>
    <w:p w14:paraId="0000002B" w14:textId="32532C7B" w:rsidR="00747E94" w:rsidRDefault="00000000" w:rsidP="003D49E9">
      <w:pPr>
        <w:spacing w:after="240" w:line="240" w:lineRule="auto"/>
        <w:jc w:val="both"/>
        <w:rPr>
          <w:sz w:val="23"/>
          <w:szCs w:val="23"/>
        </w:rPr>
      </w:pPr>
      <w:r>
        <w:rPr>
          <w:sz w:val="23"/>
          <w:szCs w:val="23"/>
        </w:rPr>
        <w:t>“</w:t>
      </w:r>
      <w:r>
        <w:rPr>
          <w:i/>
          <w:iCs/>
          <w:sz w:val="23"/>
          <w:szCs w:val="23"/>
        </w:rPr>
        <w:t xml:space="preserve">La prisión para fines de extradición tiene un límite máximo de 30 años. Si la persona estuvo 13 años privada de libertad y es extraditada en 2013, en el sistema brasileño rigen dos reglas básicas: la primera, el límite máximo de 30 años; </w:t>
      </w:r>
      <w:r>
        <w:rPr>
          <w:b/>
          <w:bCs/>
          <w:i/>
          <w:iCs/>
          <w:sz w:val="23"/>
          <w:szCs w:val="23"/>
        </w:rPr>
        <w:t>la segunda, la necesidad de detracción del período ya cumplido.</w:t>
      </w:r>
      <w:r>
        <w:rPr>
          <w:i/>
          <w:iCs/>
          <w:sz w:val="23"/>
          <w:szCs w:val="23"/>
        </w:rPr>
        <w:t xml:space="preserve"> De manera objetiva, excelencia, serían 17 años como máximo</w:t>
      </w:r>
      <w:r>
        <w:rPr>
          <w:sz w:val="23"/>
          <w:szCs w:val="23"/>
        </w:rPr>
        <w:t>”.</w:t>
      </w:r>
    </w:p>
    <w:p w14:paraId="0000002C" w14:textId="77777777" w:rsidR="00747E94" w:rsidRDefault="00000000" w:rsidP="003D49E9">
      <w:pPr>
        <w:spacing w:before="240" w:after="240" w:line="240" w:lineRule="auto"/>
        <w:ind w:firstLine="720"/>
        <w:jc w:val="both"/>
        <w:rPr>
          <w:sz w:val="23"/>
          <w:szCs w:val="23"/>
        </w:rPr>
      </w:pPr>
      <w:r>
        <w:rPr>
          <w:sz w:val="23"/>
          <w:szCs w:val="23"/>
        </w:rPr>
        <w:t>Esta declaración, emanada de la parte llamada…. Estado de Brasil, constituye una evidencia clara de que el ministro Carroza debía respetar no solo el límite máximo de 30 años de privación de libertad, sino también el abono obligatorio del tiempo en que estuve en prisión preventiva por motivos de extradición.</w:t>
      </w:r>
    </w:p>
    <w:p w14:paraId="35B4AA9F" w14:textId="080D93DA" w:rsidR="00B573F3" w:rsidRDefault="00000000" w:rsidP="00AD3423">
      <w:pPr>
        <w:spacing w:before="240" w:after="240" w:line="240" w:lineRule="auto"/>
        <w:ind w:firstLine="720"/>
        <w:jc w:val="both"/>
        <w:rPr>
          <w:b/>
          <w:bCs/>
          <w:sz w:val="23"/>
          <w:szCs w:val="23"/>
        </w:rPr>
      </w:pPr>
      <w:r>
        <w:rPr>
          <w:sz w:val="23"/>
          <w:szCs w:val="23"/>
        </w:rPr>
        <w:t xml:space="preserve">Lo anterior es aún más grave e indiciario de irregularidades, puesto que, como se explicará </w:t>
      </w:r>
      <w:r>
        <w:rPr>
          <w:i/>
          <w:iCs/>
          <w:sz w:val="23"/>
          <w:szCs w:val="23"/>
        </w:rPr>
        <w:t>infra</w:t>
      </w:r>
      <w:r>
        <w:rPr>
          <w:sz w:val="23"/>
          <w:szCs w:val="23"/>
        </w:rPr>
        <w:t xml:space="preserve">, </w:t>
      </w:r>
      <w:r>
        <w:rPr>
          <w:b/>
          <w:bCs/>
          <w:sz w:val="23"/>
          <w:szCs w:val="23"/>
        </w:rPr>
        <w:t>el ministro Carroza debió inhabilitarse de conocer y resolver en la causa 39.800-1991, atendida la existencia de una amistad manifiesta con Luis Hermosilla, circunstancia que configura una causal objetiva de afectación a la imparcialidad judicial.</w:t>
      </w:r>
    </w:p>
    <w:p w14:paraId="3EADA7A9" w14:textId="77777777" w:rsidR="00AD3423" w:rsidRDefault="00AD3423" w:rsidP="00AD3423">
      <w:pPr>
        <w:spacing w:before="240" w:after="240" w:line="240" w:lineRule="auto"/>
        <w:ind w:firstLine="720"/>
        <w:jc w:val="both"/>
        <w:rPr>
          <w:b/>
          <w:bCs/>
          <w:sz w:val="23"/>
          <w:szCs w:val="23"/>
        </w:rPr>
      </w:pPr>
    </w:p>
    <w:p w14:paraId="6FEB6E62" w14:textId="77777777" w:rsidR="00AD3423" w:rsidRDefault="00000000" w:rsidP="003D49E9">
      <w:pPr>
        <w:numPr>
          <w:ilvl w:val="0"/>
          <w:numId w:val="4"/>
        </w:numPr>
        <w:pBdr>
          <w:top w:val="nil"/>
          <w:left w:val="nil"/>
          <w:bottom w:val="nil"/>
          <w:right w:val="nil"/>
          <w:between w:val="nil"/>
        </w:pBdr>
        <w:spacing w:after="240" w:line="240" w:lineRule="auto"/>
        <w:jc w:val="both"/>
        <w:rPr>
          <w:color w:val="000000"/>
          <w:sz w:val="23"/>
          <w:szCs w:val="23"/>
        </w:rPr>
      </w:pPr>
      <w:r>
        <w:rPr>
          <w:color w:val="000000"/>
          <w:sz w:val="23"/>
          <w:szCs w:val="23"/>
          <w:u w:val="single"/>
        </w:rPr>
        <w:t>Las revelaciones del “</w:t>
      </w:r>
      <w:r>
        <w:rPr>
          <w:i/>
          <w:iCs/>
          <w:color w:val="000000"/>
          <w:sz w:val="23"/>
          <w:szCs w:val="23"/>
          <w:u w:val="single"/>
        </w:rPr>
        <w:t>Caso Hermosilla</w:t>
      </w:r>
      <w:r>
        <w:rPr>
          <w:color w:val="000000"/>
          <w:sz w:val="23"/>
          <w:szCs w:val="23"/>
          <w:u w:val="single"/>
        </w:rPr>
        <w:t>”, “</w:t>
      </w:r>
      <w:proofErr w:type="spellStart"/>
      <w:r>
        <w:rPr>
          <w:i/>
          <w:iCs/>
          <w:color w:val="000000"/>
          <w:sz w:val="23"/>
          <w:szCs w:val="23"/>
          <w:u w:val="single"/>
        </w:rPr>
        <w:t>Factop</w:t>
      </w:r>
      <w:proofErr w:type="spellEnd"/>
      <w:r>
        <w:rPr>
          <w:color w:val="000000"/>
          <w:sz w:val="23"/>
          <w:szCs w:val="23"/>
          <w:u w:val="single"/>
        </w:rPr>
        <w:t>” o “</w:t>
      </w:r>
      <w:r>
        <w:rPr>
          <w:i/>
          <w:iCs/>
          <w:color w:val="000000"/>
          <w:sz w:val="23"/>
          <w:szCs w:val="23"/>
          <w:u w:val="single"/>
        </w:rPr>
        <w:t>Audio</w:t>
      </w:r>
      <w:r>
        <w:rPr>
          <w:color w:val="000000"/>
          <w:sz w:val="23"/>
          <w:szCs w:val="23"/>
        </w:rPr>
        <w:t>”</w:t>
      </w:r>
    </w:p>
    <w:p w14:paraId="0000002E" w14:textId="6EDEAEF9" w:rsidR="00747E94" w:rsidRDefault="00000000" w:rsidP="00AD3423">
      <w:pPr>
        <w:pBdr>
          <w:top w:val="nil"/>
          <w:left w:val="nil"/>
          <w:bottom w:val="nil"/>
          <w:right w:val="nil"/>
          <w:between w:val="nil"/>
        </w:pBdr>
        <w:spacing w:after="240" w:line="240" w:lineRule="auto"/>
        <w:ind w:left="720"/>
        <w:jc w:val="both"/>
        <w:rPr>
          <w:color w:val="000000"/>
          <w:sz w:val="23"/>
          <w:szCs w:val="23"/>
        </w:rPr>
      </w:pPr>
      <w:r>
        <w:rPr>
          <w:color w:val="000000"/>
          <w:sz w:val="23"/>
          <w:szCs w:val="23"/>
        </w:rPr>
        <w:t>:</w:t>
      </w:r>
    </w:p>
    <w:p w14:paraId="0000002F" w14:textId="6F02725F" w:rsidR="00747E94" w:rsidRDefault="00000000" w:rsidP="00B573F3">
      <w:pPr>
        <w:spacing w:after="240" w:line="240" w:lineRule="auto"/>
        <w:ind w:firstLine="720"/>
        <w:jc w:val="both"/>
        <w:rPr>
          <w:sz w:val="23"/>
          <w:szCs w:val="23"/>
        </w:rPr>
      </w:pPr>
      <w:r>
        <w:rPr>
          <w:sz w:val="23"/>
          <w:szCs w:val="23"/>
        </w:rPr>
        <w:t>El 14 de noviembre de 2023, el medio de comunicación “</w:t>
      </w:r>
      <w:r>
        <w:rPr>
          <w:i/>
          <w:iCs/>
          <w:sz w:val="23"/>
          <w:szCs w:val="23"/>
        </w:rPr>
        <w:t>Centro de Investigaciones Periodísticas</w:t>
      </w:r>
      <w:r>
        <w:rPr>
          <w:sz w:val="23"/>
          <w:szCs w:val="23"/>
        </w:rPr>
        <w:t>” (CIPER) publicó un reportaje en el que se informa que, durante el mes de junio del mismo año, se celebró una reunión en las oficinas del edificio del Grupo Patio, ubicado en avenida Alonso de Córdova, comuna de Santiago. En dicha instancia participaron el abogado Luis Hermosilla Osorio, la abogada Leonarda Villalobos Mütter y el empresario Daniel Sauer Adlerstein.</w:t>
      </w:r>
    </w:p>
    <w:p w14:paraId="00000030" w14:textId="77777777" w:rsidR="00747E94" w:rsidRDefault="00000000" w:rsidP="003D49E9">
      <w:pPr>
        <w:spacing w:after="240" w:line="240" w:lineRule="auto"/>
        <w:ind w:firstLine="720"/>
        <w:jc w:val="both"/>
        <w:rPr>
          <w:sz w:val="23"/>
          <w:szCs w:val="23"/>
        </w:rPr>
      </w:pPr>
      <w:r>
        <w:rPr>
          <w:sz w:val="23"/>
          <w:szCs w:val="23"/>
        </w:rPr>
        <w:t>La reunión fue grabada. En un audio difundido por el referido medio, los participantes aluden a presuntos pagos ilícitos a funcionarios del Servicio de Impuestos Internos (SII) y de la Comisión para el Mercado Financiero (CMF), con el objetivo de influir en fiscalizaciones dirigidas a las empresas FACTOP y FTS. Incluso, por estos hechos el Ministerio Público ya acusó al señor Hermosilla, solicitando una pena de 14 años.</w:t>
      </w:r>
    </w:p>
    <w:p w14:paraId="00000031" w14:textId="77777777" w:rsidR="00747E94" w:rsidRDefault="00000000" w:rsidP="003D49E9">
      <w:pPr>
        <w:spacing w:after="240" w:line="240" w:lineRule="auto"/>
        <w:ind w:firstLine="720"/>
        <w:jc w:val="both"/>
        <w:rPr>
          <w:sz w:val="23"/>
          <w:szCs w:val="23"/>
        </w:rPr>
      </w:pPr>
      <w:r>
        <w:rPr>
          <w:sz w:val="23"/>
          <w:szCs w:val="23"/>
        </w:rPr>
        <w:t>A partir de esta publicación, diversos medios de comunicación han dado a conocer antecedentes que permiten sostener la existencia de hechos que podrían constituir delitos, en los que se describe cómo el abogado Hermosilla Osorio habría intervenido irregularmente en órganos del Estado (incluido el Poder Judicial) para favorecer a sus representados, construir redes de poder o conseguir decisiones favorables a sus intereses.</w:t>
      </w:r>
    </w:p>
    <w:p w14:paraId="27399C7A" w14:textId="77777777" w:rsidR="00AD3423" w:rsidRDefault="00AD3423" w:rsidP="003D49E9">
      <w:pPr>
        <w:spacing w:after="240" w:line="240" w:lineRule="auto"/>
        <w:ind w:firstLine="720"/>
        <w:jc w:val="both"/>
        <w:rPr>
          <w:sz w:val="23"/>
          <w:szCs w:val="23"/>
        </w:rPr>
      </w:pPr>
    </w:p>
    <w:p w14:paraId="4C03F602" w14:textId="77777777" w:rsidR="00AD3423" w:rsidRDefault="00AD3423" w:rsidP="003D49E9">
      <w:pPr>
        <w:spacing w:after="240" w:line="240" w:lineRule="auto"/>
        <w:ind w:firstLine="720"/>
        <w:jc w:val="both"/>
        <w:rPr>
          <w:sz w:val="23"/>
          <w:szCs w:val="23"/>
        </w:rPr>
      </w:pPr>
    </w:p>
    <w:p w14:paraId="074D6B9A" w14:textId="77777777" w:rsidR="00AD3423" w:rsidRDefault="00AD3423" w:rsidP="003D49E9">
      <w:pPr>
        <w:spacing w:after="240" w:line="240" w:lineRule="auto"/>
        <w:ind w:firstLine="720"/>
        <w:jc w:val="both"/>
        <w:rPr>
          <w:sz w:val="23"/>
          <w:szCs w:val="23"/>
        </w:rPr>
      </w:pPr>
    </w:p>
    <w:p w14:paraId="0159D8CC" w14:textId="77777777" w:rsidR="00AD3423" w:rsidRDefault="00AD3423" w:rsidP="003D49E9">
      <w:pPr>
        <w:spacing w:after="240" w:line="240" w:lineRule="auto"/>
        <w:ind w:firstLine="720"/>
        <w:jc w:val="both"/>
        <w:rPr>
          <w:sz w:val="23"/>
          <w:szCs w:val="23"/>
        </w:rPr>
      </w:pPr>
    </w:p>
    <w:p w14:paraId="00000032" w14:textId="77777777" w:rsidR="00747E94" w:rsidRDefault="00000000" w:rsidP="003D49E9">
      <w:pPr>
        <w:spacing w:after="240" w:line="240" w:lineRule="auto"/>
        <w:ind w:firstLine="720"/>
        <w:jc w:val="both"/>
        <w:rPr>
          <w:sz w:val="23"/>
          <w:szCs w:val="23"/>
        </w:rPr>
      </w:pPr>
      <w:r>
        <w:rPr>
          <w:sz w:val="23"/>
          <w:szCs w:val="23"/>
        </w:rPr>
        <w:t>Lo anterior, ha generado el mayor escándalo de corrupción en el Poder Judicial chileno en la historia de nuestro país.</w:t>
      </w:r>
    </w:p>
    <w:p w14:paraId="00000035" w14:textId="4AB6A3D4" w:rsidR="00747E94" w:rsidRDefault="00000000" w:rsidP="00306534">
      <w:pPr>
        <w:spacing w:after="240" w:line="240" w:lineRule="auto"/>
        <w:ind w:firstLine="720"/>
        <w:jc w:val="both"/>
        <w:rPr>
          <w:sz w:val="23"/>
          <w:szCs w:val="23"/>
        </w:rPr>
      </w:pPr>
      <w:r>
        <w:rPr>
          <w:sz w:val="23"/>
          <w:szCs w:val="23"/>
        </w:rPr>
        <w:t xml:space="preserve">Por cierto, es relevante mencionar que, a propósito del referido “Caso Audios”, el señor Hermosilla ha sido removido de la representación convencional de la familia del señor Jaime Guzmán Erráruziz en la causa rol </w:t>
      </w:r>
      <w:proofErr w:type="spellStart"/>
      <w:r>
        <w:rPr>
          <w:sz w:val="23"/>
          <w:szCs w:val="23"/>
        </w:rPr>
        <w:t>N°</w:t>
      </w:r>
      <w:proofErr w:type="spellEnd"/>
      <w:r>
        <w:rPr>
          <w:sz w:val="23"/>
          <w:szCs w:val="23"/>
        </w:rPr>
        <w:t xml:space="preserve"> 39.800-1991.</w:t>
      </w:r>
    </w:p>
    <w:p w14:paraId="01362CD2" w14:textId="77777777" w:rsidR="00B573F3" w:rsidRDefault="00B573F3" w:rsidP="00306534">
      <w:pPr>
        <w:spacing w:after="240" w:line="240" w:lineRule="auto"/>
        <w:ind w:firstLine="720"/>
        <w:jc w:val="both"/>
        <w:rPr>
          <w:sz w:val="23"/>
          <w:szCs w:val="23"/>
        </w:rPr>
      </w:pPr>
    </w:p>
    <w:p w14:paraId="00000036" w14:textId="77777777" w:rsidR="00747E94" w:rsidRDefault="00000000" w:rsidP="003D49E9">
      <w:pPr>
        <w:numPr>
          <w:ilvl w:val="0"/>
          <w:numId w:val="4"/>
        </w:numPr>
        <w:pBdr>
          <w:top w:val="nil"/>
          <w:left w:val="nil"/>
          <w:bottom w:val="nil"/>
          <w:right w:val="nil"/>
          <w:between w:val="nil"/>
        </w:pBdr>
        <w:spacing w:after="240" w:line="240" w:lineRule="auto"/>
        <w:jc w:val="both"/>
        <w:rPr>
          <w:b/>
          <w:bCs/>
          <w:color w:val="000000"/>
          <w:sz w:val="23"/>
          <w:szCs w:val="23"/>
        </w:rPr>
      </w:pPr>
      <w:r>
        <w:rPr>
          <w:b/>
          <w:bCs/>
          <w:color w:val="000000"/>
          <w:sz w:val="23"/>
          <w:szCs w:val="23"/>
          <w:u w:val="single"/>
        </w:rPr>
        <w:t xml:space="preserve">Las intervenciones de Luis Hermosilla Osorio en nombramientos judiciales y sus relaciones con </w:t>
      </w:r>
      <w:proofErr w:type="gramStart"/>
      <w:r>
        <w:rPr>
          <w:b/>
          <w:bCs/>
          <w:color w:val="000000"/>
          <w:sz w:val="23"/>
          <w:szCs w:val="23"/>
          <w:u w:val="single"/>
        </w:rPr>
        <w:t>Ministros</w:t>
      </w:r>
      <w:proofErr w:type="gramEnd"/>
      <w:r>
        <w:rPr>
          <w:b/>
          <w:bCs/>
          <w:color w:val="000000"/>
          <w:sz w:val="23"/>
          <w:szCs w:val="23"/>
          <w:u w:val="single"/>
        </w:rPr>
        <w:t xml:space="preserve"> del Poder Judicial, particular referencia al señor Carroza Espinosa</w:t>
      </w:r>
      <w:r>
        <w:rPr>
          <w:b/>
          <w:bCs/>
          <w:color w:val="000000"/>
          <w:sz w:val="23"/>
          <w:szCs w:val="23"/>
        </w:rPr>
        <w:t>:</w:t>
      </w:r>
    </w:p>
    <w:p w14:paraId="4FFDEBF8" w14:textId="77777777" w:rsidR="00B573F3" w:rsidRDefault="00B573F3" w:rsidP="00AD3423">
      <w:pPr>
        <w:pBdr>
          <w:top w:val="nil"/>
          <w:left w:val="nil"/>
          <w:bottom w:val="nil"/>
          <w:right w:val="nil"/>
          <w:between w:val="nil"/>
        </w:pBdr>
        <w:spacing w:after="240" w:line="240" w:lineRule="auto"/>
        <w:ind w:left="720"/>
        <w:jc w:val="both"/>
        <w:rPr>
          <w:b/>
          <w:bCs/>
          <w:color w:val="000000"/>
          <w:sz w:val="23"/>
          <w:szCs w:val="23"/>
        </w:rPr>
      </w:pPr>
    </w:p>
    <w:p w14:paraId="0E03D7F7" w14:textId="35F68895" w:rsidR="00B573F3" w:rsidRDefault="00000000" w:rsidP="00AD3423">
      <w:pPr>
        <w:spacing w:after="240" w:line="240" w:lineRule="auto"/>
        <w:ind w:firstLine="720"/>
        <w:jc w:val="both"/>
        <w:rPr>
          <w:sz w:val="23"/>
          <w:szCs w:val="23"/>
        </w:rPr>
      </w:pPr>
      <w:r>
        <w:rPr>
          <w:sz w:val="23"/>
          <w:szCs w:val="23"/>
        </w:rPr>
        <w:t>Tras las revelaciones iniciales del “</w:t>
      </w:r>
      <w:r>
        <w:rPr>
          <w:i/>
          <w:iCs/>
          <w:sz w:val="23"/>
          <w:szCs w:val="23"/>
        </w:rPr>
        <w:t>Caso Audio</w:t>
      </w:r>
      <w:r>
        <w:rPr>
          <w:sz w:val="23"/>
          <w:szCs w:val="23"/>
        </w:rPr>
        <w:t>”, se ha conocido que el abogado Hermosilla Osorio habría gestionado nombramientos de ministros en Cortes de apelaciones y en la Corte Suprema (particularmente de la ministra María Teresa Letelier Ramírez y los ministros Jean Pierre Matus Acuña y Mario Rolando Carroza Espinosa), presuntamente en función de obtener ventajas indebidas en procesos judiciales y construir redes de poder e influencia.</w:t>
      </w:r>
    </w:p>
    <w:p w14:paraId="00000038" w14:textId="77777777" w:rsidR="00747E94" w:rsidRDefault="00000000" w:rsidP="003D49E9">
      <w:pPr>
        <w:spacing w:after="240" w:line="240" w:lineRule="auto"/>
        <w:ind w:firstLine="720"/>
        <w:jc w:val="both"/>
        <w:rPr>
          <w:sz w:val="23"/>
          <w:szCs w:val="23"/>
        </w:rPr>
      </w:pPr>
      <w:r>
        <w:rPr>
          <w:sz w:val="23"/>
          <w:szCs w:val="23"/>
        </w:rPr>
        <w:t>En caso de tratarse de una conducta efectiva, se configuraría una afectación grave y directa a la independencia del Poder Judicial.</w:t>
      </w:r>
    </w:p>
    <w:p w14:paraId="1B88A301" w14:textId="4480E816" w:rsidR="00306534" w:rsidRDefault="00000000" w:rsidP="00B573F3">
      <w:pPr>
        <w:spacing w:after="240" w:line="240" w:lineRule="auto"/>
        <w:ind w:firstLine="720"/>
        <w:jc w:val="both"/>
        <w:rPr>
          <w:sz w:val="23"/>
          <w:szCs w:val="23"/>
        </w:rPr>
      </w:pPr>
      <w:r>
        <w:rPr>
          <w:sz w:val="23"/>
          <w:szCs w:val="23"/>
        </w:rPr>
        <w:t>A propósito, el 6 de febrero de 2025, el diario La Tercera publicó el reportaje: “</w:t>
      </w:r>
      <w:r>
        <w:rPr>
          <w:i/>
          <w:iCs/>
          <w:sz w:val="23"/>
          <w:szCs w:val="23"/>
        </w:rPr>
        <w:t>Interrogan a Hermosilla en la cárcel durante una hora por sumarios contra supremos Carroza y Valderrama</w:t>
      </w:r>
      <w:r>
        <w:rPr>
          <w:sz w:val="23"/>
          <w:szCs w:val="23"/>
        </w:rPr>
        <w:t>”. En este, se da cuenta de una investigación administrativa dirigida por el Fiscal Judicial de la Excelentísima Corte Suprema, señor Jorge Pizarro Astudillo. Dicha investigación tiene como base conversaciones sostenidas entre el abogado Hermosilla y los ministros Mario Carroza Espinosa y Manuel Valderrama Rebolledo.</w:t>
      </w:r>
    </w:p>
    <w:p w14:paraId="0000003A" w14:textId="77777777" w:rsidR="00747E94" w:rsidRDefault="00000000" w:rsidP="003D49E9">
      <w:pPr>
        <w:spacing w:after="240" w:line="240" w:lineRule="auto"/>
        <w:ind w:firstLine="720"/>
        <w:jc w:val="both"/>
        <w:rPr>
          <w:sz w:val="23"/>
          <w:szCs w:val="23"/>
        </w:rPr>
      </w:pPr>
      <w:r>
        <w:rPr>
          <w:sz w:val="23"/>
          <w:szCs w:val="23"/>
        </w:rPr>
        <w:t xml:space="preserve">Según el medio de comunicación, </w:t>
      </w:r>
      <w:r>
        <w:rPr>
          <w:b/>
          <w:bCs/>
          <w:sz w:val="23"/>
          <w:szCs w:val="23"/>
        </w:rPr>
        <w:t>los mensajes entre el abogado Hermosilla y el ministro Carroza se extendieron desde febrero de 2011 hasta noviembre de 2023, abordando temas relativos a causas penales, entre ellas, la referida a la muerte del senador Jaime Guzmán (rol 39.800-1991)</w:t>
      </w:r>
      <w:r>
        <w:rPr>
          <w:sz w:val="23"/>
          <w:szCs w:val="23"/>
        </w:rPr>
        <w:t>, donde el primero actuó como querellante y el segundo era juez, y a nombramientos judiciales.</w:t>
      </w:r>
    </w:p>
    <w:p w14:paraId="0000003B" w14:textId="77777777" w:rsidR="00747E94" w:rsidRDefault="00000000" w:rsidP="003D49E9">
      <w:pPr>
        <w:spacing w:after="240" w:line="240" w:lineRule="auto"/>
        <w:ind w:firstLine="720"/>
        <w:jc w:val="both"/>
        <w:rPr>
          <w:sz w:val="23"/>
          <w:szCs w:val="23"/>
        </w:rPr>
      </w:pPr>
      <w:r>
        <w:rPr>
          <w:sz w:val="23"/>
          <w:szCs w:val="23"/>
        </w:rPr>
        <w:t>Por ejemplo, en noticia publicada por el medio de comunicación “CIPER”, del 11 de junio de 2025, titulada “</w:t>
      </w:r>
      <w:r>
        <w:rPr>
          <w:i/>
          <w:iCs/>
          <w:sz w:val="23"/>
          <w:szCs w:val="23"/>
        </w:rPr>
        <w:t>Corte Suprema revisa posibles inhabilidades de ministros Letelier, Matus y Carroza para votar eventuales sanciones a jueces Ulloa y Sabaj</w:t>
      </w:r>
      <w:r>
        <w:rPr>
          <w:sz w:val="23"/>
          <w:szCs w:val="23"/>
        </w:rPr>
        <w:t>”, se refiere que el abogado Hermosilla se reunió con la ministra Letelier, cuando todavía no había sido nombrada como tal, para conversar acerca de su postulación. El contacto entre ambos fue facilitado por el ministro Carroza, quien señaló al medio: “</w:t>
      </w:r>
      <w:r>
        <w:rPr>
          <w:i/>
          <w:iCs/>
          <w:sz w:val="23"/>
          <w:szCs w:val="23"/>
        </w:rPr>
        <w:t>Siempre ayudé a la ministra Letelier. Yo siempre digo: es una de las personas que recomendé. Yo trabajé con ella desde el año 86</w:t>
      </w:r>
      <w:r>
        <w:rPr>
          <w:sz w:val="23"/>
          <w:szCs w:val="23"/>
        </w:rPr>
        <w:t>”.</w:t>
      </w:r>
    </w:p>
    <w:p w14:paraId="08556022" w14:textId="77777777" w:rsidR="00AD3423" w:rsidRDefault="00AD3423" w:rsidP="003D49E9">
      <w:pPr>
        <w:spacing w:after="240" w:line="240" w:lineRule="auto"/>
        <w:ind w:firstLine="720"/>
        <w:jc w:val="both"/>
        <w:rPr>
          <w:sz w:val="23"/>
          <w:szCs w:val="23"/>
        </w:rPr>
      </w:pPr>
    </w:p>
    <w:p w14:paraId="466BC42C" w14:textId="77777777" w:rsidR="00AD3423" w:rsidRDefault="00AD3423" w:rsidP="003D49E9">
      <w:pPr>
        <w:spacing w:after="240" w:line="240" w:lineRule="auto"/>
        <w:ind w:firstLine="720"/>
        <w:jc w:val="both"/>
        <w:rPr>
          <w:sz w:val="23"/>
          <w:szCs w:val="23"/>
        </w:rPr>
      </w:pPr>
    </w:p>
    <w:p w14:paraId="6A702007" w14:textId="77777777" w:rsidR="00AD3423" w:rsidRDefault="00AD3423" w:rsidP="003D49E9">
      <w:pPr>
        <w:spacing w:after="240" w:line="240" w:lineRule="auto"/>
        <w:ind w:firstLine="720"/>
        <w:jc w:val="both"/>
        <w:rPr>
          <w:sz w:val="23"/>
          <w:szCs w:val="23"/>
        </w:rPr>
      </w:pPr>
    </w:p>
    <w:p w14:paraId="3E3672C0" w14:textId="77777777" w:rsidR="00AD3423" w:rsidRDefault="00AD3423" w:rsidP="003D49E9">
      <w:pPr>
        <w:spacing w:after="240" w:line="240" w:lineRule="auto"/>
        <w:ind w:firstLine="720"/>
        <w:jc w:val="both"/>
        <w:rPr>
          <w:sz w:val="23"/>
          <w:szCs w:val="23"/>
        </w:rPr>
      </w:pPr>
    </w:p>
    <w:p w14:paraId="3E220A69" w14:textId="77777777" w:rsidR="00AD3423" w:rsidRDefault="00AD3423" w:rsidP="003D49E9">
      <w:pPr>
        <w:spacing w:after="240" w:line="240" w:lineRule="auto"/>
        <w:ind w:firstLine="720"/>
        <w:jc w:val="both"/>
        <w:rPr>
          <w:sz w:val="23"/>
          <w:szCs w:val="23"/>
        </w:rPr>
      </w:pPr>
    </w:p>
    <w:p w14:paraId="0000003C" w14:textId="77777777" w:rsidR="00747E94" w:rsidRDefault="00000000" w:rsidP="003D49E9">
      <w:pPr>
        <w:spacing w:after="240" w:line="240" w:lineRule="auto"/>
        <w:ind w:firstLine="720"/>
        <w:jc w:val="both"/>
        <w:rPr>
          <w:sz w:val="23"/>
          <w:szCs w:val="23"/>
        </w:rPr>
      </w:pPr>
      <w:r>
        <w:rPr>
          <w:sz w:val="23"/>
          <w:szCs w:val="23"/>
        </w:rPr>
        <w:t>La coordinación se efectuó el 5 de abril de 2021. En esa fecha, el ministro Carroza filtró al abogado Hermosilla la quina para el nombramiento de un nuevo ministro en la Corte Suprema en que se comprendía a la señora Letelier. Las conversaciones fueron del siguiente tenor:</w:t>
      </w:r>
    </w:p>
    <w:p w14:paraId="0000003D" w14:textId="77777777" w:rsidR="00747E94" w:rsidRDefault="00000000" w:rsidP="003D49E9">
      <w:pPr>
        <w:spacing w:after="240" w:line="240" w:lineRule="auto"/>
        <w:ind w:firstLine="720"/>
        <w:jc w:val="both"/>
        <w:rPr>
          <w:sz w:val="23"/>
          <w:szCs w:val="23"/>
        </w:rPr>
      </w:pPr>
      <w:r>
        <w:rPr>
          <w:sz w:val="23"/>
          <w:szCs w:val="23"/>
        </w:rPr>
        <w:t>- Carroza: “</w:t>
      </w:r>
      <w:r>
        <w:rPr>
          <w:i/>
          <w:iCs/>
          <w:sz w:val="23"/>
          <w:szCs w:val="23"/>
        </w:rPr>
        <w:t xml:space="preserve">mera 10 </w:t>
      </w:r>
      <w:proofErr w:type="spellStart"/>
      <w:r>
        <w:rPr>
          <w:i/>
          <w:iCs/>
          <w:sz w:val="23"/>
          <w:szCs w:val="23"/>
        </w:rPr>
        <w:t>gonzalez</w:t>
      </w:r>
      <w:proofErr w:type="spellEnd"/>
      <w:r>
        <w:rPr>
          <w:i/>
          <w:iCs/>
          <w:sz w:val="23"/>
          <w:szCs w:val="23"/>
        </w:rPr>
        <w:t xml:space="preserve"> 9 </w:t>
      </w:r>
      <w:proofErr w:type="spellStart"/>
      <w:r>
        <w:rPr>
          <w:i/>
          <w:iCs/>
          <w:sz w:val="23"/>
          <w:szCs w:val="23"/>
        </w:rPr>
        <w:t>letelier</w:t>
      </w:r>
      <w:proofErr w:type="spellEnd"/>
      <w:r>
        <w:rPr>
          <w:i/>
          <w:iCs/>
          <w:sz w:val="23"/>
          <w:szCs w:val="23"/>
        </w:rPr>
        <w:t xml:space="preserve"> y </w:t>
      </w:r>
      <w:proofErr w:type="spellStart"/>
      <w:r>
        <w:rPr>
          <w:i/>
          <w:iCs/>
          <w:sz w:val="23"/>
          <w:szCs w:val="23"/>
        </w:rPr>
        <w:t>melo</w:t>
      </w:r>
      <w:proofErr w:type="spellEnd"/>
      <w:r>
        <w:rPr>
          <w:i/>
          <w:iCs/>
          <w:sz w:val="23"/>
          <w:szCs w:val="23"/>
        </w:rPr>
        <w:t xml:space="preserve"> 8. Mora derecho propio</w:t>
      </w:r>
      <w:r>
        <w:rPr>
          <w:sz w:val="23"/>
          <w:szCs w:val="23"/>
        </w:rPr>
        <w:t>”.</w:t>
      </w:r>
    </w:p>
    <w:p w14:paraId="09E6812E" w14:textId="63E22AFD" w:rsidR="006A214D" w:rsidRDefault="00000000" w:rsidP="00306534">
      <w:pPr>
        <w:spacing w:after="240" w:line="240" w:lineRule="auto"/>
        <w:ind w:firstLine="720"/>
        <w:jc w:val="both"/>
        <w:rPr>
          <w:sz w:val="23"/>
          <w:szCs w:val="23"/>
        </w:rPr>
      </w:pPr>
      <w:r>
        <w:rPr>
          <w:sz w:val="23"/>
          <w:szCs w:val="23"/>
        </w:rPr>
        <w:t>- Hermosilla: “</w:t>
      </w:r>
      <w:r>
        <w:rPr>
          <w:i/>
          <w:iCs/>
          <w:sz w:val="23"/>
          <w:szCs w:val="23"/>
        </w:rPr>
        <w:t>Que bien!!! Ahora me interesa conversar…</w:t>
      </w:r>
      <w:r>
        <w:rPr>
          <w:sz w:val="23"/>
          <w:szCs w:val="23"/>
        </w:rPr>
        <w:t>”</w:t>
      </w:r>
    </w:p>
    <w:p w14:paraId="0000003F" w14:textId="06ABDA68" w:rsidR="00747E94" w:rsidRDefault="00000000" w:rsidP="003D49E9">
      <w:pPr>
        <w:spacing w:after="240" w:line="240" w:lineRule="auto"/>
        <w:ind w:firstLine="720"/>
        <w:jc w:val="both"/>
        <w:rPr>
          <w:sz w:val="23"/>
          <w:szCs w:val="23"/>
        </w:rPr>
      </w:pPr>
      <w:r>
        <w:rPr>
          <w:sz w:val="23"/>
          <w:szCs w:val="23"/>
        </w:rPr>
        <w:t>- Carroza: “</w:t>
      </w:r>
      <w:r>
        <w:rPr>
          <w:i/>
          <w:iCs/>
          <w:sz w:val="23"/>
          <w:szCs w:val="23"/>
        </w:rPr>
        <w:t xml:space="preserve">ok, el viernes voy a la </w:t>
      </w:r>
      <w:proofErr w:type="spellStart"/>
      <w:r>
        <w:rPr>
          <w:i/>
          <w:iCs/>
          <w:sz w:val="23"/>
          <w:szCs w:val="23"/>
        </w:rPr>
        <w:t>of</w:t>
      </w:r>
      <w:proofErr w:type="spellEnd"/>
      <w:r>
        <w:rPr>
          <w:sz w:val="23"/>
          <w:szCs w:val="23"/>
        </w:rPr>
        <w:t>”.</w:t>
      </w:r>
    </w:p>
    <w:p w14:paraId="00000040" w14:textId="77777777" w:rsidR="00747E94" w:rsidRDefault="00000000" w:rsidP="003D49E9">
      <w:pPr>
        <w:spacing w:after="240" w:line="240" w:lineRule="auto"/>
        <w:ind w:firstLine="720"/>
        <w:jc w:val="both"/>
        <w:rPr>
          <w:sz w:val="23"/>
          <w:szCs w:val="23"/>
        </w:rPr>
      </w:pPr>
      <w:r>
        <w:rPr>
          <w:sz w:val="23"/>
          <w:szCs w:val="23"/>
        </w:rPr>
        <w:t>- Hermosilla: “</w:t>
      </w:r>
      <w:r>
        <w:rPr>
          <w:i/>
          <w:iCs/>
          <w:sz w:val="23"/>
          <w:szCs w:val="23"/>
        </w:rPr>
        <w:t>Quiero juntarme con ella</w:t>
      </w:r>
      <w:r>
        <w:rPr>
          <w:sz w:val="23"/>
          <w:szCs w:val="23"/>
        </w:rPr>
        <w:t>”.</w:t>
      </w:r>
    </w:p>
    <w:p w14:paraId="00000041" w14:textId="77777777" w:rsidR="00747E94" w:rsidRDefault="00000000" w:rsidP="003D49E9">
      <w:pPr>
        <w:spacing w:after="240" w:line="240" w:lineRule="auto"/>
        <w:ind w:firstLine="720"/>
        <w:jc w:val="both"/>
        <w:rPr>
          <w:sz w:val="23"/>
          <w:szCs w:val="23"/>
        </w:rPr>
      </w:pPr>
      <w:r>
        <w:rPr>
          <w:sz w:val="23"/>
          <w:szCs w:val="23"/>
        </w:rPr>
        <w:t>De acuerdo con lo informado por otro medio de prensa, “</w:t>
      </w:r>
      <w:proofErr w:type="spellStart"/>
      <w:r>
        <w:rPr>
          <w:sz w:val="23"/>
          <w:szCs w:val="23"/>
        </w:rPr>
        <w:t>The</w:t>
      </w:r>
      <w:proofErr w:type="spellEnd"/>
      <w:r>
        <w:rPr>
          <w:sz w:val="23"/>
          <w:szCs w:val="23"/>
        </w:rPr>
        <w:t xml:space="preserve"> </w:t>
      </w:r>
      <w:proofErr w:type="spellStart"/>
      <w:r>
        <w:rPr>
          <w:sz w:val="23"/>
          <w:szCs w:val="23"/>
        </w:rPr>
        <w:t>Clinic</w:t>
      </w:r>
      <w:proofErr w:type="spellEnd"/>
      <w:r>
        <w:rPr>
          <w:sz w:val="23"/>
          <w:szCs w:val="23"/>
        </w:rPr>
        <w:t>”, el abogado Hermosilla se refería a la señora Letelier. La reunión se habría realizado el 12 de abril de 2025, a las 15:00, en el departamento de la actual ministra. En esa data, el abogado Hermosilla le informó a al ministro carroza el resultado del encuentro:</w:t>
      </w:r>
    </w:p>
    <w:p w14:paraId="5C66CC85" w14:textId="3AF62B65" w:rsidR="00B573F3" w:rsidRDefault="00000000" w:rsidP="00AD3423">
      <w:pPr>
        <w:spacing w:after="240" w:line="240" w:lineRule="auto"/>
        <w:ind w:firstLine="720"/>
        <w:jc w:val="both"/>
        <w:rPr>
          <w:sz w:val="23"/>
          <w:szCs w:val="23"/>
        </w:rPr>
      </w:pPr>
      <w:r>
        <w:rPr>
          <w:sz w:val="23"/>
          <w:szCs w:val="23"/>
        </w:rPr>
        <w:t>Hermosilla: “</w:t>
      </w:r>
      <w:r>
        <w:rPr>
          <w:i/>
          <w:iCs/>
          <w:sz w:val="23"/>
          <w:szCs w:val="23"/>
        </w:rPr>
        <w:t xml:space="preserve">Hola, gran conversación con tu amiga. Ahora me toca la pega a </w:t>
      </w:r>
      <w:proofErr w:type="spellStart"/>
      <w:r>
        <w:rPr>
          <w:i/>
          <w:iCs/>
          <w:sz w:val="23"/>
          <w:szCs w:val="23"/>
        </w:rPr>
        <w:t>mi</w:t>
      </w:r>
      <w:proofErr w:type="spellEnd"/>
      <w:r>
        <w:rPr>
          <w:sz w:val="23"/>
          <w:szCs w:val="23"/>
        </w:rPr>
        <w:t>”.</w:t>
      </w:r>
    </w:p>
    <w:p w14:paraId="00000043" w14:textId="4229DC86" w:rsidR="00747E94" w:rsidRDefault="00000000" w:rsidP="00306534">
      <w:pPr>
        <w:spacing w:after="240" w:line="240" w:lineRule="auto"/>
        <w:ind w:firstLine="720"/>
        <w:jc w:val="both"/>
        <w:rPr>
          <w:sz w:val="23"/>
          <w:szCs w:val="23"/>
        </w:rPr>
      </w:pPr>
      <w:r>
        <w:rPr>
          <w:sz w:val="23"/>
          <w:szCs w:val="23"/>
        </w:rPr>
        <w:t>Al ser consultada por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la ministra Letelier reconoció que en la reunión conversaron acerca de su designación, afirmando: “</w:t>
      </w:r>
      <w:r>
        <w:rPr>
          <w:i/>
          <w:iCs/>
          <w:sz w:val="23"/>
          <w:szCs w:val="23"/>
        </w:rPr>
        <w:t>Me dijo que tenía contactos y que me podía ayudar. Y yo le dije ‘yo le agradezco cualquier ayuda que usted me pueda dar para ser yo la persona nominada’. Esa fue toda la conversación, porque él no estuvo más de 10 minutos en mi casa</w:t>
      </w:r>
      <w:r>
        <w:rPr>
          <w:sz w:val="23"/>
          <w:szCs w:val="23"/>
        </w:rPr>
        <w:t>”.</w:t>
      </w:r>
    </w:p>
    <w:p w14:paraId="3FCC8643" w14:textId="6EC1044C" w:rsidR="00306534" w:rsidRDefault="00000000" w:rsidP="00B573F3">
      <w:pPr>
        <w:spacing w:after="240" w:line="240" w:lineRule="auto"/>
        <w:ind w:firstLine="720"/>
        <w:jc w:val="both"/>
        <w:rPr>
          <w:sz w:val="23"/>
          <w:szCs w:val="23"/>
        </w:rPr>
      </w:pPr>
      <w:r>
        <w:rPr>
          <w:sz w:val="23"/>
          <w:szCs w:val="23"/>
        </w:rPr>
        <w:t>Luego, el 1 de junio de 2021, el ministro Carroza le pregunta al abogado Hermosilla por el nombramiento de la ministra Letelier. Reza la conversación:</w:t>
      </w:r>
    </w:p>
    <w:p w14:paraId="00000045" w14:textId="77777777" w:rsidR="00747E94" w:rsidRDefault="00000000" w:rsidP="003D49E9">
      <w:pPr>
        <w:numPr>
          <w:ilvl w:val="0"/>
          <w:numId w:val="2"/>
        </w:numPr>
        <w:pBdr>
          <w:top w:val="nil"/>
          <w:left w:val="nil"/>
          <w:bottom w:val="nil"/>
          <w:right w:val="nil"/>
          <w:between w:val="nil"/>
        </w:pBdr>
        <w:spacing w:line="240" w:lineRule="auto"/>
        <w:jc w:val="both"/>
        <w:rPr>
          <w:color w:val="000000"/>
          <w:sz w:val="23"/>
          <w:szCs w:val="23"/>
        </w:rPr>
      </w:pPr>
      <w:r>
        <w:rPr>
          <w:color w:val="000000"/>
          <w:sz w:val="23"/>
          <w:szCs w:val="23"/>
        </w:rPr>
        <w:t>Carroza: “</w:t>
      </w:r>
      <w:r>
        <w:rPr>
          <w:i/>
          <w:iCs/>
          <w:color w:val="000000"/>
          <w:sz w:val="23"/>
          <w:szCs w:val="23"/>
        </w:rPr>
        <w:t xml:space="preserve">Hola. Tienes la posibilidad de saber </w:t>
      </w:r>
      <w:proofErr w:type="spellStart"/>
      <w:r>
        <w:rPr>
          <w:i/>
          <w:iCs/>
          <w:color w:val="000000"/>
          <w:sz w:val="23"/>
          <w:szCs w:val="23"/>
        </w:rPr>
        <w:t>cuando</w:t>
      </w:r>
      <w:proofErr w:type="spellEnd"/>
      <w:r>
        <w:rPr>
          <w:i/>
          <w:iCs/>
          <w:color w:val="000000"/>
          <w:sz w:val="23"/>
          <w:szCs w:val="23"/>
        </w:rPr>
        <w:t xml:space="preserve"> se firma el decreto de MT (María Teresa). Ella tiene audiencia con Piñera el jueves</w:t>
      </w:r>
      <w:r>
        <w:rPr>
          <w:color w:val="000000"/>
          <w:sz w:val="23"/>
          <w:szCs w:val="23"/>
        </w:rPr>
        <w:t>”.</w:t>
      </w:r>
    </w:p>
    <w:p w14:paraId="00000046" w14:textId="77777777" w:rsidR="00747E94" w:rsidRDefault="00000000" w:rsidP="003D49E9">
      <w:pPr>
        <w:numPr>
          <w:ilvl w:val="0"/>
          <w:numId w:val="2"/>
        </w:numPr>
        <w:pBdr>
          <w:top w:val="nil"/>
          <w:left w:val="nil"/>
          <w:bottom w:val="nil"/>
          <w:right w:val="nil"/>
          <w:between w:val="nil"/>
        </w:pBdr>
        <w:spacing w:line="240" w:lineRule="auto"/>
        <w:jc w:val="both"/>
        <w:rPr>
          <w:color w:val="000000"/>
          <w:sz w:val="23"/>
          <w:szCs w:val="23"/>
        </w:rPr>
      </w:pPr>
      <w:r>
        <w:rPr>
          <w:color w:val="000000"/>
          <w:sz w:val="23"/>
          <w:szCs w:val="23"/>
        </w:rPr>
        <w:t>Hermosilla: “</w:t>
      </w:r>
      <w:r>
        <w:rPr>
          <w:i/>
          <w:iCs/>
          <w:color w:val="000000"/>
          <w:sz w:val="23"/>
          <w:szCs w:val="23"/>
        </w:rPr>
        <w:t>Averiguo</w:t>
      </w:r>
      <w:r>
        <w:rPr>
          <w:color w:val="000000"/>
          <w:sz w:val="23"/>
          <w:szCs w:val="23"/>
        </w:rPr>
        <w:t>”.</w:t>
      </w:r>
    </w:p>
    <w:p w14:paraId="00000047" w14:textId="77777777" w:rsidR="00747E94" w:rsidRDefault="00000000" w:rsidP="003D49E9">
      <w:pPr>
        <w:numPr>
          <w:ilvl w:val="0"/>
          <w:numId w:val="2"/>
        </w:numPr>
        <w:pBdr>
          <w:top w:val="nil"/>
          <w:left w:val="nil"/>
          <w:bottom w:val="nil"/>
          <w:right w:val="nil"/>
          <w:between w:val="nil"/>
        </w:pBdr>
        <w:spacing w:line="240" w:lineRule="auto"/>
        <w:jc w:val="both"/>
        <w:rPr>
          <w:color w:val="000000"/>
          <w:sz w:val="23"/>
          <w:szCs w:val="23"/>
        </w:rPr>
      </w:pPr>
      <w:r>
        <w:rPr>
          <w:color w:val="000000"/>
          <w:sz w:val="23"/>
          <w:szCs w:val="23"/>
        </w:rPr>
        <w:t>Hermosilla: “</w:t>
      </w:r>
      <w:r>
        <w:rPr>
          <w:i/>
          <w:iCs/>
          <w:color w:val="000000"/>
          <w:sz w:val="23"/>
          <w:szCs w:val="23"/>
        </w:rPr>
        <w:t>Mañana se firma. Pregunté directamente a Presidencia</w:t>
      </w:r>
      <w:r>
        <w:rPr>
          <w:color w:val="000000"/>
          <w:sz w:val="23"/>
          <w:szCs w:val="23"/>
        </w:rPr>
        <w:t>”.</w:t>
      </w:r>
    </w:p>
    <w:p w14:paraId="00000048" w14:textId="77777777" w:rsidR="00747E94" w:rsidRDefault="00000000" w:rsidP="003D49E9">
      <w:pPr>
        <w:numPr>
          <w:ilvl w:val="0"/>
          <w:numId w:val="2"/>
        </w:numPr>
        <w:pBdr>
          <w:top w:val="nil"/>
          <w:left w:val="nil"/>
          <w:bottom w:val="nil"/>
          <w:right w:val="nil"/>
          <w:between w:val="nil"/>
        </w:pBdr>
        <w:spacing w:after="240" w:line="240" w:lineRule="auto"/>
        <w:jc w:val="both"/>
        <w:rPr>
          <w:color w:val="000000"/>
          <w:sz w:val="23"/>
          <w:szCs w:val="23"/>
        </w:rPr>
      </w:pPr>
      <w:r>
        <w:rPr>
          <w:color w:val="000000"/>
          <w:sz w:val="23"/>
          <w:szCs w:val="23"/>
        </w:rPr>
        <w:t>Carroza: “Gracias”.</w:t>
      </w:r>
    </w:p>
    <w:p w14:paraId="00000049" w14:textId="77777777" w:rsidR="00747E94" w:rsidRDefault="00000000" w:rsidP="003D49E9">
      <w:pPr>
        <w:spacing w:after="240" w:line="240" w:lineRule="auto"/>
        <w:ind w:firstLine="720"/>
        <w:jc w:val="both"/>
        <w:rPr>
          <w:sz w:val="23"/>
          <w:szCs w:val="23"/>
        </w:rPr>
      </w:pPr>
      <w:r>
        <w:rPr>
          <w:sz w:val="23"/>
          <w:szCs w:val="23"/>
        </w:rPr>
        <w:t>Sorprendentemente, un día más tarde, el decreto estaba firmado. Según afirmó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el abogado Hermosilla le informó al ministro Carroza inmediatamente.</w:t>
      </w:r>
    </w:p>
    <w:p w14:paraId="0000004A" w14:textId="77777777" w:rsidR="00747E94" w:rsidRDefault="00000000" w:rsidP="003D49E9">
      <w:pPr>
        <w:spacing w:after="240" w:line="240" w:lineRule="auto"/>
        <w:ind w:firstLine="720"/>
        <w:jc w:val="both"/>
        <w:rPr>
          <w:sz w:val="23"/>
          <w:szCs w:val="23"/>
        </w:rPr>
      </w:pPr>
      <w:r>
        <w:rPr>
          <w:sz w:val="23"/>
          <w:szCs w:val="23"/>
        </w:rPr>
        <w:t>Además, según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Luis Hermosilla Osorio y la ministra Letelier sostuvieron otro encuentro. Esta vez no estaban solos, sino que acompañados por el ministro Carroza. Este se desarrolló en enero de 2022, en el restaurante La Mar, de la comuna de Vitacura.</w:t>
      </w:r>
    </w:p>
    <w:p w14:paraId="0000004B" w14:textId="77777777" w:rsidR="00747E94" w:rsidRDefault="00000000" w:rsidP="003D49E9">
      <w:pPr>
        <w:spacing w:after="240" w:line="240" w:lineRule="auto"/>
        <w:ind w:firstLine="720"/>
        <w:jc w:val="both"/>
        <w:rPr>
          <w:b/>
          <w:bCs/>
          <w:sz w:val="23"/>
          <w:szCs w:val="23"/>
        </w:rPr>
      </w:pPr>
      <w:r>
        <w:rPr>
          <w:sz w:val="23"/>
          <w:szCs w:val="23"/>
        </w:rPr>
        <w:t xml:space="preserve">Ahora bien, los favores y nombramientos gestionados indebidamente por el abogado Hermosilla no fueron solo para otros, a solicitud del ministro Carroza. </w:t>
      </w:r>
      <w:r>
        <w:rPr>
          <w:b/>
          <w:bCs/>
          <w:sz w:val="23"/>
          <w:szCs w:val="23"/>
        </w:rPr>
        <w:t>En el propio proceso de postulación y nombramiento del ministro Carroza hubo influencia irregular del señor Hermosilla Osorio, como constatan diferentes publicaciones de prensa.</w:t>
      </w:r>
    </w:p>
    <w:p w14:paraId="3B4A101A" w14:textId="77777777" w:rsidR="00AD3423" w:rsidRDefault="00AD3423" w:rsidP="003D49E9">
      <w:pPr>
        <w:spacing w:after="240" w:line="240" w:lineRule="auto"/>
        <w:ind w:firstLine="720"/>
        <w:jc w:val="both"/>
        <w:rPr>
          <w:b/>
          <w:bCs/>
          <w:sz w:val="23"/>
          <w:szCs w:val="23"/>
        </w:rPr>
      </w:pPr>
    </w:p>
    <w:p w14:paraId="17D11172" w14:textId="77777777" w:rsidR="00AD3423" w:rsidRDefault="00AD3423" w:rsidP="003D49E9">
      <w:pPr>
        <w:spacing w:after="240" w:line="240" w:lineRule="auto"/>
        <w:ind w:firstLine="720"/>
        <w:jc w:val="both"/>
        <w:rPr>
          <w:b/>
          <w:bCs/>
          <w:sz w:val="23"/>
          <w:szCs w:val="23"/>
        </w:rPr>
      </w:pPr>
    </w:p>
    <w:p w14:paraId="1BA925E9" w14:textId="77777777" w:rsidR="00AD3423" w:rsidRDefault="00AD3423" w:rsidP="003D49E9">
      <w:pPr>
        <w:spacing w:after="240" w:line="240" w:lineRule="auto"/>
        <w:ind w:firstLine="720"/>
        <w:jc w:val="both"/>
        <w:rPr>
          <w:b/>
          <w:bCs/>
          <w:sz w:val="23"/>
          <w:szCs w:val="23"/>
        </w:rPr>
      </w:pPr>
    </w:p>
    <w:p w14:paraId="3FC5CBE0" w14:textId="77777777" w:rsidR="00AD3423" w:rsidRDefault="00AD3423" w:rsidP="003D49E9">
      <w:pPr>
        <w:spacing w:after="240" w:line="240" w:lineRule="auto"/>
        <w:ind w:firstLine="720"/>
        <w:jc w:val="both"/>
        <w:rPr>
          <w:b/>
          <w:bCs/>
          <w:sz w:val="23"/>
          <w:szCs w:val="23"/>
        </w:rPr>
      </w:pPr>
    </w:p>
    <w:p w14:paraId="0000004C" w14:textId="77777777" w:rsidR="00747E94" w:rsidRDefault="00000000" w:rsidP="003D49E9">
      <w:pPr>
        <w:spacing w:after="240" w:line="240" w:lineRule="auto"/>
        <w:ind w:firstLine="720"/>
        <w:jc w:val="both"/>
        <w:rPr>
          <w:sz w:val="23"/>
          <w:szCs w:val="23"/>
        </w:rPr>
      </w:pPr>
      <w:r>
        <w:rPr>
          <w:sz w:val="23"/>
          <w:szCs w:val="23"/>
        </w:rPr>
        <w:t>Fue en marzo pasado cuando el ministro Carroza reconoció que Luis Hermosilla lo había apoyado en su postulación a la Corte Suprema, a fines de 2020. Así lo señaló en una entrevista con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En ese artículo también se revela una reunión ocurrida a fines de 2020, antes de que el expresidente Piñera eligiera a Carroza como su candidato al máximo tribunal. A ese encuentro asistió el ministro Carroza y fue realizado en la casa del abogado Samuel Donoso.</w:t>
      </w:r>
    </w:p>
    <w:p w14:paraId="0000004D" w14:textId="77777777" w:rsidR="00747E94" w:rsidRDefault="00000000" w:rsidP="003D49E9">
      <w:pPr>
        <w:spacing w:after="240" w:line="240" w:lineRule="auto"/>
        <w:ind w:firstLine="720"/>
        <w:jc w:val="both"/>
        <w:rPr>
          <w:sz w:val="23"/>
          <w:szCs w:val="23"/>
        </w:rPr>
      </w:pPr>
      <w:r>
        <w:rPr>
          <w:sz w:val="23"/>
          <w:szCs w:val="23"/>
        </w:rPr>
        <w:t>En las conversaciones entre el exministro Andrés Chadwick y el abogado Hermosilla también hay luces de las intervenciones del segundo en favor del actual supremo. Según chats publicado por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el 20 de abril del 2020, cuando Sebastián Piñera debía seleccionar un nombre como candidato al máximo tribunal, ambos conversaron sobre el tema: </w:t>
      </w:r>
    </w:p>
    <w:p w14:paraId="512E3325" w14:textId="222B1ADB" w:rsidR="00B573F3" w:rsidRPr="00AD3423" w:rsidRDefault="00000000" w:rsidP="00AD3423">
      <w:pPr>
        <w:spacing w:after="240" w:line="240" w:lineRule="auto"/>
        <w:ind w:firstLine="720"/>
        <w:jc w:val="both"/>
        <w:rPr>
          <w:i/>
          <w:iCs/>
          <w:sz w:val="23"/>
          <w:szCs w:val="23"/>
        </w:rPr>
      </w:pPr>
      <w:r>
        <w:rPr>
          <w:sz w:val="23"/>
          <w:szCs w:val="23"/>
        </w:rPr>
        <w:t>Chadwick: “</w:t>
      </w:r>
      <w:r>
        <w:rPr>
          <w:i/>
          <w:iCs/>
          <w:sz w:val="23"/>
          <w:szCs w:val="23"/>
        </w:rPr>
        <w:t>Otra cosa: hablé temprano y necesito los nombres de la quina y las ternas”.</w:t>
      </w:r>
    </w:p>
    <w:p w14:paraId="0000004F" w14:textId="77777777" w:rsidR="00747E94" w:rsidRDefault="00000000" w:rsidP="003D49E9">
      <w:pPr>
        <w:spacing w:after="240" w:line="240" w:lineRule="auto"/>
        <w:ind w:firstLine="720"/>
        <w:jc w:val="both"/>
        <w:rPr>
          <w:sz w:val="23"/>
          <w:szCs w:val="23"/>
        </w:rPr>
      </w:pPr>
      <w:r>
        <w:rPr>
          <w:sz w:val="23"/>
          <w:szCs w:val="23"/>
        </w:rPr>
        <w:t>Chadwick: “</w:t>
      </w:r>
      <w:r>
        <w:rPr>
          <w:i/>
          <w:iCs/>
          <w:sz w:val="23"/>
          <w:szCs w:val="23"/>
        </w:rPr>
        <w:t>Cuales serían las preferencias quina y ternas?”.</w:t>
      </w:r>
    </w:p>
    <w:p w14:paraId="00000050" w14:textId="77777777" w:rsidR="00747E94" w:rsidRDefault="00000000" w:rsidP="003D49E9">
      <w:pPr>
        <w:spacing w:after="240" w:line="240" w:lineRule="auto"/>
        <w:ind w:firstLine="720"/>
        <w:jc w:val="both"/>
        <w:rPr>
          <w:sz w:val="23"/>
          <w:szCs w:val="23"/>
        </w:rPr>
      </w:pPr>
      <w:r>
        <w:rPr>
          <w:sz w:val="23"/>
          <w:szCs w:val="23"/>
        </w:rPr>
        <w:t>Hermosilla: “</w:t>
      </w:r>
      <w:r>
        <w:rPr>
          <w:i/>
          <w:iCs/>
          <w:sz w:val="23"/>
          <w:szCs w:val="23"/>
        </w:rPr>
        <w:t>SABAJ en la terna </w:t>
      </w:r>
      <w:r>
        <w:rPr>
          <w:sz w:val="23"/>
          <w:szCs w:val="23"/>
        </w:rPr>
        <w:t>(se refiere a la ministra Verónica Sabaj)”.</w:t>
      </w:r>
    </w:p>
    <w:p w14:paraId="00000051" w14:textId="77777777" w:rsidR="00747E94" w:rsidRDefault="00000000" w:rsidP="003D49E9">
      <w:pPr>
        <w:spacing w:after="240" w:line="240" w:lineRule="auto"/>
        <w:ind w:firstLine="720"/>
        <w:jc w:val="both"/>
        <w:rPr>
          <w:sz w:val="23"/>
          <w:szCs w:val="23"/>
        </w:rPr>
      </w:pPr>
      <w:r>
        <w:rPr>
          <w:sz w:val="23"/>
          <w:szCs w:val="23"/>
        </w:rPr>
        <w:t>Chadwick: “En Quina … preferencia (Raúl) </w:t>
      </w:r>
      <w:proofErr w:type="gramStart"/>
      <w:r>
        <w:rPr>
          <w:sz w:val="23"/>
          <w:szCs w:val="23"/>
        </w:rPr>
        <w:t>Mera ?</w:t>
      </w:r>
      <w:proofErr w:type="gramEnd"/>
      <w:r>
        <w:rPr>
          <w:sz w:val="23"/>
          <w:szCs w:val="23"/>
        </w:rPr>
        <w:t xml:space="preserve"> </w:t>
      </w:r>
      <w:proofErr w:type="spellStart"/>
      <w:r>
        <w:rPr>
          <w:sz w:val="23"/>
          <w:szCs w:val="23"/>
        </w:rPr>
        <w:t>Dp</w:t>
      </w:r>
      <w:proofErr w:type="spellEnd"/>
      <w:r>
        <w:rPr>
          <w:sz w:val="23"/>
          <w:szCs w:val="23"/>
        </w:rPr>
        <w:t> (Mario) </w:t>
      </w:r>
      <w:proofErr w:type="gramStart"/>
      <w:r>
        <w:rPr>
          <w:sz w:val="23"/>
          <w:szCs w:val="23"/>
        </w:rPr>
        <w:t>Carroza ?</w:t>
      </w:r>
      <w:proofErr w:type="gramEnd"/>
      <w:r>
        <w:rPr>
          <w:i/>
          <w:iCs/>
          <w:sz w:val="23"/>
          <w:szCs w:val="23"/>
        </w:rPr>
        <w:t>”</w:t>
      </w:r>
    </w:p>
    <w:p w14:paraId="7B2A2BB6" w14:textId="746D042E" w:rsidR="00306534" w:rsidRDefault="00000000" w:rsidP="00B573F3">
      <w:pPr>
        <w:spacing w:after="240" w:line="240" w:lineRule="auto"/>
        <w:ind w:firstLine="720"/>
        <w:jc w:val="both"/>
        <w:rPr>
          <w:sz w:val="23"/>
          <w:szCs w:val="23"/>
        </w:rPr>
      </w:pPr>
      <w:r>
        <w:rPr>
          <w:sz w:val="23"/>
          <w:szCs w:val="23"/>
        </w:rPr>
        <w:t>Hermosilla: “</w:t>
      </w:r>
      <w:r>
        <w:rPr>
          <w:i/>
          <w:iCs/>
          <w:sz w:val="23"/>
          <w:szCs w:val="23"/>
        </w:rPr>
        <w:t>Tal cual</w:t>
      </w:r>
      <w:r>
        <w:rPr>
          <w:sz w:val="23"/>
          <w:szCs w:val="23"/>
        </w:rPr>
        <w:t>”.</w:t>
      </w:r>
    </w:p>
    <w:p w14:paraId="00000053" w14:textId="6709B9CF" w:rsidR="00747E94" w:rsidRDefault="00000000" w:rsidP="00306534">
      <w:pPr>
        <w:spacing w:after="240" w:line="240" w:lineRule="auto"/>
        <w:ind w:firstLine="720"/>
        <w:jc w:val="both"/>
        <w:rPr>
          <w:sz w:val="23"/>
          <w:szCs w:val="23"/>
        </w:rPr>
      </w:pPr>
      <w:r>
        <w:rPr>
          <w:sz w:val="23"/>
          <w:szCs w:val="23"/>
        </w:rPr>
        <w:t>El 5 de agosto de ese año, el Senado rechazó la nominación de Raúl Mera como ministro de la Corte Suprema. Meses después, el 1 de diciembre, la Presidencia anunció que el nuevo candidato sería Carroza. Ese mismo día, Chadwick reenvió a Hermosilla un mensaje de agradecimiento cuyo remitente original, según lo publicado por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no pudo ser identificado.</w:t>
      </w:r>
    </w:p>
    <w:p w14:paraId="00000054" w14:textId="77777777" w:rsidR="00747E94" w:rsidRDefault="00000000" w:rsidP="003D49E9">
      <w:pPr>
        <w:spacing w:after="240" w:line="240" w:lineRule="auto"/>
        <w:ind w:firstLine="720"/>
        <w:jc w:val="both"/>
        <w:rPr>
          <w:sz w:val="23"/>
          <w:szCs w:val="23"/>
        </w:rPr>
      </w:pPr>
      <w:r>
        <w:rPr>
          <w:sz w:val="23"/>
          <w:szCs w:val="23"/>
        </w:rPr>
        <w:t>Chadwick: (reenvía mensaje)</w:t>
      </w:r>
      <w:r>
        <w:rPr>
          <w:i/>
          <w:iCs/>
          <w:sz w:val="23"/>
          <w:szCs w:val="23"/>
        </w:rPr>
        <w:t xml:space="preserve"> “Andrés, finalmente, el </w:t>
      </w:r>
      <w:proofErr w:type="spellStart"/>
      <w:r>
        <w:rPr>
          <w:i/>
          <w:iCs/>
          <w:sz w:val="23"/>
          <w:szCs w:val="23"/>
        </w:rPr>
        <w:t>Pdte</w:t>
      </w:r>
      <w:proofErr w:type="spellEnd"/>
      <w:r>
        <w:rPr>
          <w:i/>
          <w:iCs/>
          <w:sz w:val="23"/>
          <w:szCs w:val="23"/>
        </w:rPr>
        <w:t xml:space="preserve"> va a nominar a Mario Carroza para la Suprema. Mañana se presenta. </w:t>
      </w:r>
      <w:proofErr w:type="gramStart"/>
      <w:r>
        <w:rPr>
          <w:i/>
          <w:iCs/>
          <w:sz w:val="23"/>
          <w:szCs w:val="23"/>
        </w:rPr>
        <w:t>Gracias por todo!</w:t>
      </w:r>
      <w:proofErr w:type="gramEnd"/>
      <w:r>
        <w:rPr>
          <w:i/>
          <w:iCs/>
          <w:sz w:val="23"/>
          <w:szCs w:val="23"/>
        </w:rPr>
        <w:t>”.</w:t>
      </w:r>
    </w:p>
    <w:p w14:paraId="00000055" w14:textId="77777777" w:rsidR="00747E94" w:rsidRDefault="00000000" w:rsidP="003D49E9">
      <w:pPr>
        <w:spacing w:after="240" w:line="240" w:lineRule="auto"/>
        <w:ind w:firstLine="720"/>
        <w:jc w:val="both"/>
        <w:rPr>
          <w:sz w:val="23"/>
          <w:szCs w:val="23"/>
        </w:rPr>
      </w:pPr>
      <w:r>
        <w:rPr>
          <w:sz w:val="23"/>
          <w:szCs w:val="23"/>
        </w:rPr>
        <w:t>Semanas más tarde, el Senado ratificó a Carroza como supremo. El 31 de diciembre de 2020, en el chat del juez con Hermosilla, aparece otra gestión de este último en favor del magistrado. El abogado le ofreció apurar el decreto de su nombramiento.</w:t>
      </w:r>
    </w:p>
    <w:p w14:paraId="00000056" w14:textId="77777777" w:rsidR="00747E94" w:rsidRDefault="00000000" w:rsidP="003D49E9">
      <w:pPr>
        <w:spacing w:after="240" w:line="240" w:lineRule="auto"/>
        <w:ind w:firstLine="720"/>
        <w:jc w:val="both"/>
        <w:rPr>
          <w:sz w:val="23"/>
          <w:szCs w:val="23"/>
        </w:rPr>
      </w:pPr>
      <w:r>
        <w:rPr>
          <w:sz w:val="23"/>
          <w:szCs w:val="23"/>
        </w:rPr>
        <w:t>Hermosilla: “</w:t>
      </w:r>
      <w:r>
        <w:rPr>
          <w:i/>
          <w:iCs/>
          <w:sz w:val="23"/>
          <w:szCs w:val="23"/>
        </w:rPr>
        <w:t>Cuando juras?”.</w:t>
      </w:r>
    </w:p>
    <w:p w14:paraId="00000057" w14:textId="77777777" w:rsidR="00747E94" w:rsidRDefault="00000000" w:rsidP="003D49E9">
      <w:pPr>
        <w:spacing w:after="240" w:line="240" w:lineRule="auto"/>
        <w:ind w:firstLine="720"/>
        <w:jc w:val="both"/>
        <w:rPr>
          <w:sz w:val="23"/>
          <w:szCs w:val="23"/>
        </w:rPr>
      </w:pPr>
      <w:r>
        <w:rPr>
          <w:sz w:val="23"/>
          <w:szCs w:val="23"/>
        </w:rPr>
        <w:t>Carroza: “</w:t>
      </w:r>
      <w:r>
        <w:rPr>
          <w:i/>
          <w:iCs/>
          <w:sz w:val="23"/>
          <w:szCs w:val="23"/>
        </w:rPr>
        <w:t>Posible el Jueves a las 8,30. El decreto estaba en Presidencia de la República y estoy tratando de apurarlo para que llegue hoy a la Suprema”.</w:t>
      </w:r>
    </w:p>
    <w:p w14:paraId="00000058" w14:textId="77777777" w:rsidR="00747E94" w:rsidRDefault="00000000" w:rsidP="003D49E9">
      <w:pPr>
        <w:spacing w:after="240" w:line="240" w:lineRule="auto"/>
        <w:ind w:firstLine="720"/>
        <w:jc w:val="both"/>
        <w:rPr>
          <w:sz w:val="23"/>
          <w:szCs w:val="23"/>
        </w:rPr>
      </w:pPr>
      <w:r>
        <w:rPr>
          <w:sz w:val="23"/>
          <w:szCs w:val="23"/>
        </w:rPr>
        <w:t>Hermosilla: “</w:t>
      </w:r>
      <w:r>
        <w:rPr>
          <w:i/>
          <w:iCs/>
          <w:sz w:val="23"/>
          <w:szCs w:val="23"/>
        </w:rPr>
        <w:t>Necesitas algo?”.</w:t>
      </w:r>
    </w:p>
    <w:p w14:paraId="00000059" w14:textId="77777777" w:rsidR="00747E94" w:rsidRDefault="00000000" w:rsidP="003D49E9">
      <w:pPr>
        <w:spacing w:after="240" w:line="240" w:lineRule="auto"/>
        <w:ind w:firstLine="720"/>
        <w:jc w:val="both"/>
        <w:rPr>
          <w:sz w:val="23"/>
          <w:szCs w:val="23"/>
        </w:rPr>
      </w:pPr>
      <w:r>
        <w:rPr>
          <w:sz w:val="23"/>
          <w:szCs w:val="23"/>
        </w:rPr>
        <w:t>Carroza: “</w:t>
      </w:r>
      <w:r>
        <w:rPr>
          <w:i/>
          <w:iCs/>
          <w:sz w:val="23"/>
          <w:szCs w:val="23"/>
        </w:rPr>
        <w:t>Tienes a alguien en Presidencia”.</w:t>
      </w:r>
    </w:p>
    <w:p w14:paraId="7B50E484" w14:textId="1BDBEC71" w:rsidR="006A214D" w:rsidRDefault="00000000" w:rsidP="00306534">
      <w:pPr>
        <w:spacing w:after="240" w:line="240" w:lineRule="auto"/>
        <w:ind w:firstLine="720"/>
        <w:jc w:val="both"/>
        <w:rPr>
          <w:sz w:val="23"/>
          <w:szCs w:val="23"/>
        </w:rPr>
      </w:pPr>
      <w:r>
        <w:rPr>
          <w:sz w:val="23"/>
          <w:szCs w:val="23"/>
        </w:rPr>
        <w:t>Hermosilla: “</w:t>
      </w:r>
      <w:r>
        <w:rPr>
          <w:i/>
          <w:iCs/>
          <w:sz w:val="23"/>
          <w:szCs w:val="23"/>
        </w:rPr>
        <w:t>Si. Al principal asesor. Benjamín Salas”:</w:t>
      </w:r>
    </w:p>
    <w:p w14:paraId="0000005B" w14:textId="71699A49" w:rsidR="00747E94" w:rsidRDefault="00000000" w:rsidP="003D49E9">
      <w:pPr>
        <w:spacing w:after="240" w:line="240" w:lineRule="auto"/>
        <w:ind w:firstLine="720"/>
        <w:jc w:val="both"/>
        <w:rPr>
          <w:sz w:val="23"/>
          <w:szCs w:val="23"/>
        </w:rPr>
      </w:pPr>
      <w:r>
        <w:rPr>
          <w:sz w:val="23"/>
          <w:szCs w:val="23"/>
        </w:rPr>
        <w:t>Carroza: “</w:t>
      </w:r>
      <w:r>
        <w:rPr>
          <w:i/>
          <w:iCs/>
          <w:sz w:val="23"/>
          <w:szCs w:val="23"/>
        </w:rPr>
        <w:t>super”.</w:t>
      </w:r>
    </w:p>
    <w:p w14:paraId="4B898179" w14:textId="77777777" w:rsidR="00AD3423" w:rsidRDefault="00AD3423" w:rsidP="003D49E9">
      <w:pPr>
        <w:spacing w:after="240" w:line="240" w:lineRule="auto"/>
        <w:ind w:firstLine="720"/>
        <w:jc w:val="both"/>
        <w:rPr>
          <w:sz w:val="23"/>
          <w:szCs w:val="23"/>
        </w:rPr>
      </w:pPr>
    </w:p>
    <w:p w14:paraId="1F216FF5" w14:textId="77777777" w:rsidR="00AD3423" w:rsidRDefault="00AD3423" w:rsidP="003D49E9">
      <w:pPr>
        <w:spacing w:after="240" w:line="240" w:lineRule="auto"/>
        <w:ind w:firstLine="720"/>
        <w:jc w:val="both"/>
        <w:rPr>
          <w:sz w:val="23"/>
          <w:szCs w:val="23"/>
        </w:rPr>
      </w:pPr>
    </w:p>
    <w:p w14:paraId="4751B7B2" w14:textId="77777777" w:rsidR="00AD3423" w:rsidRDefault="00AD3423" w:rsidP="003D49E9">
      <w:pPr>
        <w:spacing w:after="240" w:line="240" w:lineRule="auto"/>
        <w:ind w:firstLine="720"/>
        <w:jc w:val="both"/>
        <w:rPr>
          <w:sz w:val="23"/>
          <w:szCs w:val="23"/>
        </w:rPr>
      </w:pPr>
    </w:p>
    <w:p w14:paraId="0000005C" w14:textId="2500F777" w:rsidR="00747E94" w:rsidRDefault="00000000" w:rsidP="003D49E9">
      <w:pPr>
        <w:spacing w:after="240" w:line="240" w:lineRule="auto"/>
        <w:ind w:firstLine="720"/>
        <w:jc w:val="both"/>
        <w:rPr>
          <w:sz w:val="23"/>
          <w:szCs w:val="23"/>
        </w:rPr>
      </w:pPr>
      <w:r>
        <w:rPr>
          <w:sz w:val="23"/>
          <w:szCs w:val="23"/>
        </w:rPr>
        <w:t>Hermosilla: “</w:t>
      </w:r>
      <w:r>
        <w:rPr>
          <w:i/>
          <w:iCs/>
          <w:sz w:val="23"/>
          <w:szCs w:val="23"/>
        </w:rPr>
        <w:t>Acabo de cortar con él por otra cosa”.</w:t>
      </w:r>
    </w:p>
    <w:p w14:paraId="0000005D" w14:textId="77777777" w:rsidR="00747E94" w:rsidRDefault="00000000" w:rsidP="003D49E9">
      <w:pPr>
        <w:spacing w:after="240" w:line="240" w:lineRule="auto"/>
        <w:ind w:firstLine="720"/>
        <w:jc w:val="both"/>
        <w:rPr>
          <w:sz w:val="23"/>
          <w:szCs w:val="23"/>
        </w:rPr>
      </w:pPr>
      <w:r>
        <w:rPr>
          <w:sz w:val="23"/>
          <w:szCs w:val="23"/>
        </w:rPr>
        <w:t>Carroza: “</w:t>
      </w:r>
      <w:r>
        <w:rPr>
          <w:i/>
          <w:iCs/>
          <w:sz w:val="23"/>
          <w:szCs w:val="23"/>
        </w:rPr>
        <w:t>pregúntale”.</w:t>
      </w:r>
    </w:p>
    <w:p w14:paraId="0000005E" w14:textId="77777777" w:rsidR="00747E94" w:rsidRDefault="00000000" w:rsidP="003D49E9">
      <w:pPr>
        <w:spacing w:after="240" w:line="240" w:lineRule="auto"/>
        <w:ind w:firstLine="720"/>
        <w:jc w:val="both"/>
        <w:rPr>
          <w:sz w:val="23"/>
          <w:szCs w:val="23"/>
        </w:rPr>
      </w:pPr>
      <w:r>
        <w:rPr>
          <w:sz w:val="23"/>
          <w:szCs w:val="23"/>
        </w:rPr>
        <w:t>Hermosilla: “</w:t>
      </w:r>
      <w:r>
        <w:rPr>
          <w:i/>
          <w:iCs/>
          <w:sz w:val="23"/>
          <w:szCs w:val="23"/>
        </w:rPr>
        <w:t>Ok. De inmediato”.</w:t>
      </w:r>
    </w:p>
    <w:p w14:paraId="0000005F" w14:textId="77777777" w:rsidR="00747E94" w:rsidRDefault="00000000" w:rsidP="003D49E9">
      <w:pPr>
        <w:spacing w:after="240" w:line="240" w:lineRule="auto"/>
        <w:ind w:firstLine="720"/>
        <w:jc w:val="both"/>
        <w:rPr>
          <w:sz w:val="23"/>
          <w:szCs w:val="23"/>
        </w:rPr>
      </w:pPr>
      <w:r>
        <w:rPr>
          <w:sz w:val="23"/>
          <w:szCs w:val="23"/>
        </w:rPr>
        <w:t>Carroza: “</w:t>
      </w:r>
      <w:r>
        <w:rPr>
          <w:i/>
          <w:iCs/>
          <w:sz w:val="23"/>
          <w:szCs w:val="23"/>
        </w:rPr>
        <w:t>gracias amigo”.</w:t>
      </w:r>
    </w:p>
    <w:p w14:paraId="1E04F615" w14:textId="0D1E8AD0" w:rsidR="00B573F3" w:rsidRDefault="00000000" w:rsidP="00AD3423">
      <w:pPr>
        <w:spacing w:after="240" w:line="240" w:lineRule="auto"/>
        <w:ind w:firstLine="720"/>
        <w:jc w:val="both"/>
        <w:rPr>
          <w:sz w:val="23"/>
          <w:szCs w:val="23"/>
        </w:rPr>
      </w:pPr>
      <w:r>
        <w:rPr>
          <w:sz w:val="23"/>
          <w:szCs w:val="23"/>
        </w:rPr>
        <w:t>Finalmente, el 31 de diciembre de 2020, el señor Carroza asumió el cargo de ministro de la Excelentísima Corte Suprema. Como se ha dicho, su designación fue impulsada y respaldada por el abogado Hermosilla, influyendo directamente en el gobierno de turno.</w:t>
      </w:r>
    </w:p>
    <w:p w14:paraId="44EDCDA2" w14:textId="3F614318" w:rsidR="00306534" w:rsidRDefault="00000000" w:rsidP="00B573F3">
      <w:pPr>
        <w:spacing w:after="240" w:line="240" w:lineRule="auto"/>
        <w:ind w:firstLine="720"/>
        <w:jc w:val="both"/>
        <w:rPr>
          <w:sz w:val="23"/>
          <w:szCs w:val="23"/>
        </w:rPr>
      </w:pPr>
      <w:r>
        <w:rPr>
          <w:sz w:val="23"/>
          <w:szCs w:val="23"/>
        </w:rPr>
        <w:t>Estos antecedentes respecto al ministro Carroza y el abogado Hermosilla permiten cuestionarse si el nombramiento del primero no habrá sido una recompensa por, entre otras cosas, la sentencia dictada en causa rol 39.800-1991, favoreciendo los intereses de la familia de Jaime Guzmán Errázuriz y el Ministerio del Interior y Seguridad Pública, ambos intervinientes donde aparece la figura de Luis Hermosilla Osorio.</w:t>
      </w:r>
    </w:p>
    <w:p w14:paraId="6EFEEE94" w14:textId="77777777" w:rsidR="00B573F3" w:rsidRDefault="00B573F3" w:rsidP="00B573F3">
      <w:pPr>
        <w:spacing w:after="240" w:line="240" w:lineRule="auto"/>
        <w:ind w:firstLine="720"/>
        <w:jc w:val="both"/>
        <w:rPr>
          <w:sz w:val="23"/>
          <w:szCs w:val="23"/>
        </w:rPr>
      </w:pPr>
    </w:p>
    <w:p w14:paraId="00000062" w14:textId="77777777" w:rsidR="00747E94" w:rsidRDefault="00000000" w:rsidP="003D49E9">
      <w:pPr>
        <w:numPr>
          <w:ilvl w:val="0"/>
          <w:numId w:val="4"/>
        </w:numPr>
        <w:pBdr>
          <w:top w:val="nil"/>
          <w:left w:val="nil"/>
          <w:bottom w:val="nil"/>
          <w:right w:val="nil"/>
          <w:between w:val="nil"/>
        </w:pBdr>
        <w:spacing w:after="240" w:line="240" w:lineRule="auto"/>
        <w:jc w:val="both"/>
        <w:rPr>
          <w:b/>
          <w:bCs/>
          <w:color w:val="000000"/>
          <w:sz w:val="23"/>
          <w:szCs w:val="23"/>
        </w:rPr>
      </w:pPr>
      <w:r>
        <w:rPr>
          <w:b/>
          <w:bCs/>
          <w:color w:val="000000"/>
          <w:sz w:val="23"/>
          <w:szCs w:val="23"/>
          <w:u w:val="single"/>
        </w:rPr>
        <w:t>La relación de estrecha colaboración e íntima amistad entre Mario Carroza Espinosa y Luis Hermosilla Osorio</w:t>
      </w:r>
      <w:r>
        <w:rPr>
          <w:b/>
          <w:bCs/>
          <w:color w:val="000000"/>
          <w:sz w:val="23"/>
          <w:szCs w:val="23"/>
        </w:rPr>
        <w:t>:</w:t>
      </w:r>
    </w:p>
    <w:p w14:paraId="00000063" w14:textId="77777777" w:rsidR="00747E94" w:rsidRDefault="00000000" w:rsidP="003D49E9">
      <w:pPr>
        <w:spacing w:after="240" w:line="240" w:lineRule="auto"/>
        <w:ind w:firstLine="720"/>
        <w:jc w:val="both"/>
        <w:rPr>
          <w:sz w:val="23"/>
          <w:szCs w:val="23"/>
        </w:rPr>
      </w:pPr>
      <w:r>
        <w:rPr>
          <w:sz w:val="23"/>
          <w:szCs w:val="23"/>
        </w:rPr>
        <w:t>El 28 de marzo de 2025, el medio de comunicación “</w:t>
      </w:r>
      <w:proofErr w:type="spellStart"/>
      <w:r>
        <w:rPr>
          <w:i/>
          <w:iCs/>
          <w:sz w:val="23"/>
          <w:szCs w:val="23"/>
        </w:rPr>
        <w:t>The</w:t>
      </w:r>
      <w:proofErr w:type="spellEnd"/>
      <w:r>
        <w:rPr>
          <w:i/>
          <w:iCs/>
          <w:sz w:val="23"/>
          <w:szCs w:val="23"/>
        </w:rPr>
        <w:t xml:space="preserve"> </w:t>
      </w:r>
      <w:proofErr w:type="spellStart"/>
      <w:r>
        <w:rPr>
          <w:i/>
          <w:iCs/>
          <w:sz w:val="23"/>
          <w:szCs w:val="23"/>
        </w:rPr>
        <w:t>Clinic</w:t>
      </w:r>
      <w:proofErr w:type="spellEnd"/>
      <w:r>
        <w:rPr>
          <w:sz w:val="23"/>
          <w:szCs w:val="23"/>
        </w:rPr>
        <w:t>” publicó el reportaje: “</w:t>
      </w:r>
      <w:r>
        <w:rPr>
          <w:i/>
          <w:iCs/>
          <w:sz w:val="23"/>
          <w:szCs w:val="23"/>
        </w:rPr>
        <w:t>Los chats de Luis Hermosilla con Mario Carroza, ministro de la Corte Suprema: nuevamente quedó comprometido</w:t>
      </w:r>
      <w:r>
        <w:rPr>
          <w:sz w:val="23"/>
          <w:szCs w:val="23"/>
        </w:rPr>
        <w:t>”.</w:t>
      </w:r>
    </w:p>
    <w:p w14:paraId="00000064" w14:textId="77777777" w:rsidR="00747E94" w:rsidRDefault="00000000" w:rsidP="003D49E9">
      <w:pPr>
        <w:spacing w:after="240" w:line="240" w:lineRule="auto"/>
        <w:ind w:firstLine="720"/>
        <w:jc w:val="both"/>
        <w:rPr>
          <w:sz w:val="23"/>
          <w:szCs w:val="23"/>
        </w:rPr>
      </w:pPr>
      <w:r>
        <w:rPr>
          <w:sz w:val="23"/>
          <w:szCs w:val="23"/>
        </w:rPr>
        <w:t>En este, se reproducen conversaciones privadas entre el abogado Hermosilla y el ministro Carroza, de las cuales se desprende una relación de cercanía personal, confianza y colaboración, que constituye una íntima amistad.</w:t>
      </w:r>
    </w:p>
    <w:p w14:paraId="00000065" w14:textId="77777777" w:rsidR="00747E94" w:rsidRDefault="00000000" w:rsidP="003D49E9">
      <w:pPr>
        <w:spacing w:after="240" w:line="240" w:lineRule="auto"/>
        <w:ind w:firstLine="720"/>
        <w:jc w:val="both"/>
        <w:rPr>
          <w:sz w:val="23"/>
          <w:szCs w:val="23"/>
        </w:rPr>
      </w:pPr>
      <w:r>
        <w:rPr>
          <w:sz w:val="23"/>
          <w:szCs w:val="23"/>
        </w:rPr>
        <w:t>Particularmente, en el apartado titulado “</w:t>
      </w:r>
      <w:r>
        <w:rPr>
          <w:i/>
          <w:iCs/>
          <w:sz w:val="23"/>
          <w:szCs w:val="23"/>
        </w:rPr>
        <w:t>El apoyo de Hermosilla a Carroza</w:t>
      </w:r>
      <w:r>
        <w:rPr>
          <w:sz w:val="23"/>
          <w:szCs w:val="23"/>
        </w:rPr>
        <w:t xml:space="preserve">”, se indica que el primero había promovido el nombramiento del segundo como </w:t>
      </w:r>
      <w:proofErr w:type="gramStart"/>
      <w:r>
        <w:rPr>
          <w:sz w:val="23"/>
          <w:szCs w:val="23"/>
        </w:rPr>
        <w:t>Ministro</w:t>
      </w:r>
      <w:proofErr w:type="gramEnd"/>
      <w:r>
        <w:rPr>
          <w:sz w:val="23"/>
          <w:szCs w:val="23"/>
        </w:rPr>
        <w:t xml:space="preserve"> de la Corte Suprema con la colaboración del abogado Samuel Donoso Boassi, representante del entonces </w:t>
      </w:r>
      <w:proofErr w:type="gramStart"/>
      <w:r>
        <w:rPr>
          <w:sz w:val="23"/>
          <w:szCs w:val="23"/>
        </w:rPr>
        <w:t>Ministro</w:t>
      </w:r>
      <w:proofErr w:type="gramEnd"/>
      <w:r>
        <w:rPr>
          <w:sz w:val="23"/>
          <w:szCs w:val="23"/>
        </w:rPr>
        <w:t xml:space="preserve"> del Interior, señor Andrés Chadwick Piñera. </w:t>
      </w:r>
    </w:p>
    <w:p w14:paraId="5A926E39" w14:textId="71F6AA79" w:rsidR="006A214D" w:rsidRDefault="00000000" w:rsidP="00306534">
      <w:pPr>
        <w:spacing w:after="240" w:line="240" w:lineRule="auto"/>
        <w:ind w:firstLine="720"/>
        <w:jc w:val="both"/>
        <w:rPr>
          <w:sz w:val="23"/>
          <w:szCs w:val="23"/>
        </w:rPr>
      </w:pPr>
      <w:r>
        <w:rPr>
          <w:sz w:val="23"/>
          <w:szCs w:val="23"/>
        </w:rPr>
        <w:t>Como resultado de dichas gestiones, el día 1 de diciembre de 2020 el señor Carroza fue propuesto como candidato a ministro de la Corte Suprema, siendo posteriormente ratificado por el Senado conforme al procedimiento constitucional vigente.</w:t>
      </w:r>
    </w:p>
    <w:p w14:paraId="00000067" w14:textId="5404E357" w:rsidR="00747E94" w:rsidRDefault="00000000" w:rsidP="003D49E9">
      <w:pPr>
        <w:spacing w:after="240" w:line="240" w:lineRule="auto"/>
        <w:ind w:firstLine="720"/>
        <w:jc w:val="both"/>
        <w:rPr>
          <w:sz w:val="23"/>
          <w:szCs w:val="23"/>
        </w:rPr>
      </w:pPr>
      <w:r>
        <w:rPr>
          <w:sz w:val="23"/>
          <w:szCs w:val="23"/>
        </w:rPr>
        <w:t>Estos antecedentes permiten acreditar la existencia de una relación de colaboración relevante entre el ministro Mario Carroza, quien, en el marco de la causa 39.800-1991, ha adoptado decisiones sustantivas relevantes, y el abogado Luis Hermosilla, letrado que ha ejercido desde el año 1996 la representación jurídica de la familia de Jaime Guzmán Errázuriz, víctima y querellante en los autos.</w:t>
      </w:r>
    </w:p>
    <w:p w14:paraId="00000068" w14:textId="77777777" w:rsidR="00747E94" w:rsidRDefault="00000000" w:rsidP="003D49E9">
      <w:pPr>
        <w:spacing w:after="240" w:line="240" w:lineRule="auto"/>
        <w:ind w:firstLine="720"/>
        <w:jc w:val="both"/>
        <w:rPr>
          <w:sz w:val="23"/>
          <w:szCs w:val="23"/>
        </w:rPr>
      </w:pPr>
      <w:r>
        <w:rPr>
          <w:sz w:val="23"/>
          <w:szCs w:val="23"/>
        </w:rPr>
        <w:t>Asimismo, parte de los mensajes reproducidos en el reportaje referido demuestran la existencia de una relación personal estrecha, constitutiva de amistad</w:t>
      </w:r>
    </w:p>
    <w:p w14:paraId="4E30B491" w14:textId="77777777" w:rsidR="00AD3423" w:rsidRDefault="00AD3423" w:rsidP="003D49E9">
      <w:pPr>
        <w:spacing w:after="240" w:line="240" w:lineRule="auto"/>
        <w:ind w:firstLine="720"/>
        <w:jc w:val="both"/>
        <w:rPr>
          <w:sz w:val="23"/>
          <w:szCs w:val="23"/>
        </w:rPr>
      </w:pPr>
    </w:p>
    <w:p w14:paraId="414D6925" w14:textId="77777777" w:rsidR="00AD3423" w:rsidRDefault="00AD3423" w:rsidP="003D49E9">
      <w:pPr>
        <w:spacing w:after="240" w:line="240" w:lineRule="auto"/>
        <w:ind w:firstLine="720"/>
        <w:jc w:val="both"/>
        <w:rPr>
          <w:sz w:val="23"/>
          <w:szCs w:val="23"/>
        </w:rPr>
      </w:pPr>
    </w:p>
    <w:p w14:paraId="712A45A4" w14:textId="77777777" w:rsidR="00AD3423" w:rsidRDefault="00AD3423" w:rsidP="003D49E9">
      <w:pPr>
        <w:spacing w:after="240" w:line="240" w:lineRule="auto"/>
        <w:ind w:firstLine="720"/>
        <w:jc w:val="both"/>
        <w:rPr>
          <w:sz w:val="23"/>
          <w:szCs w:val="23"/>
        </w:rPr>
      </w:pPr>
    </w:p>
    <w:p w14:paraId="00000069" w14:textId="77777777" w:rsidR="00747E94" w:rsidRDefault="00000000" w:rsidP="003D49E9">
      <w:pPr>
        <w:spacing w:after="240" w:line="240" w:lineRule="auto"/>
        <w:ind w:firstLine="720"/>
        <w:jc w:val="both"/>
        <w:rPr>
          <w:sz w:val="23"/>
          <w:szCs w:val="23"/>
        </w:rPr>
      </w:pPr>
      <w:r>
        <w:rPr>
          <w:sz w:val="23"/>
          <w:szCs w:val="23"/>
        </w:rPr>
        <w:t>Esta es incompatible con el deber de imparcialidad objetiva que debe regir el actuar de todo juez, y especialmente de un ministro de la Excelentísima Corte Suprema, al conocer y resolver causas en las que intervienen intereses representados por personas con las que mantiene cercanía y amistad.</w:t>
      </w:r>
    </w:p>
    <w:p w14:paraId="1983E0FD" w14:textId="7DBEA0F5" w:rsidR="00B573F3" w:rsidRDefault="00000000" w:rsidP="00AD3423">
      <w:pPr>
        <w:spacing w:after="240" w:line="240" w:lineRule="auto"/>
        <w:ind w:firstLine="720"/>
        <w:jc w:val="both"/>
        <w:rPr>
          <w:sz w:val="23"/>
          <w:szCs w:val="23"/>
        </w:rPr>
      </w:pPr>
      <w:r>
        <w:rPr>
          <w:sz w:val="23"/>
          <w:szCs w:val="23"/>
        </w:rPr>
        <w:t>El señor Carroza ni siquiera sinceró a los intervinientes su relación con el letrado Hermosilla, esforzándose siempre por aparentar imparcialidad.</w:t>
      </w:r>
    </w:p>
    <w:p w14:paraId="0000006B" w14:textId="77777777" w:rsidR="00747E94" w:rsidRDefault="00000000" w:rsidP="003D49E9">
      <w:pPr>
        <w:spacing w:after="240" w:line="240" w:lineRule="auto"/>
        <w:ind w:firstLine="720"/>
        <w:jc w:val="both"/>
        <w:rPr>
          <w:sz w:val="23"/>
          <w:szCs w:val="23"/>
        </w:rPr>
      </w:pPr>
      <w:r>
        <w:rPr>
          <w:sz w:val="23"/>
          <w:szCs w:val="23"/>
        </w:rPr>
        <w:t>Según este reportaje, el 2 de noviembre de 2021, el ministro Carroza le pidió un favor personal al abogado Hermosilla, del siguiente tenor:</w:t>
      </w:r>
    </w:p>
    <w:p w14:paraId="6A9484B6" w14:textId="09E28093" w:rsidR="00306534" w:rsidRPr="00B573F3" w:rsidRDefault="00000000" w:rsidP="00B573F3">
      <w:pPr>
        <w:numPr>
          <w:ilvl w:val="0"/>
          <w:numId w:val="6"/>
        </w:numPr>
        <w:pBdr>
          <w:top w:val="nil"/>
          <w:left w:val="nil"/>
          <w:bottom w:val="nil"/>
          <w:right w:val="nil"/>
          <w:between w:val="nil"/>
        </w:pBdr>
        <w:spacing w:after="240" w:line="240" w:lineRule="auto"/>
        <w:jc w:val="both"/>
        <w:rPr>
          <w:color w:val="000000"/>
          <w:sz w:val="23"/>
          <w:szCs w:val="23"/>
        </w:rPr>
      </w:pPr>
      <w:r>
        <w:rPr>
          <w:color w:val="000000"/>
          <w:sz w:val="23"/>
          <w:szCs w:val="23"/>
        </w:rPr>
        <w:t xml:space="preserve">Carroza: </w:t>
      </w:r>
      <w:r>
        <w:rPr>
          <w:i/>
          <w:iCs/>
          <w:color w:val="000000"/>
          <w:sz w:val="23"/>
          <w:szCs w:val="23"/>
        </w:rPr>
        <w:t xml:space="preserve">“¿Es posible que el </w:t>
      </w:r>
      <w:proofErr w:type="gramStart"/>
      <w:r>
        <w:rPr>
          <w:i/>
          <w:iCs/>
          <w:color w:val="000000"/>
          <w:sz w:val="23"/>
          <w:szCs w:val="23"/>
        </w:rPr>
        <w:t>Presidente</w:t>
      </w:r>
      <w:proofErr w:type="gramEnd"/>
      <w:r>
        <w:rPr>
          <w:i/>
          <w:iCs/>
          <w:color w:val="000000"/>
          <w:sz w:val="23"/>
          <w:szCs w:val="23"/>
        </w:rPr>
        <w:t xml:space="preserve"> Piñera pueda hacer una humorada? Es para mi nieta</w:t>
      </w:r>
      <w:r>
        <w:rPr>
          <w:color w:val="000000"/>
          <w:sz w:val="23"/>
          <w:szCs w:val="23"/>
        </w:rPr>
        <w:t>.”</w:t>
      </w:r>
    </w:p>
    <w:p w14:paraId="0000006D" w14:textId="0E624242" w:rsidR="00747E94" w:rsidRDefault="00000000" w:rsidP="003D49E9">
      <w:pPr>
        <w:spacing w:after="240" w:line="240" w:lineRule="auto"/>
        <w:ind w:firstLine="720"/>
        <w:jc w:val="both"/>
        <w:rPr>
          <w:sz w:val="23"/>
          <w:szCs w:val="23"/>
        </w:rPr>
      </w:pPr>
      <w:r>
        <w:rPr>
          <w:sz w:val="23"/>
          <w:szCs w:val="23"/>
        </w:rPr>
        <w:t xml:space="preserve">Ante ello, de acuerdo con el reportaje, la solicitud fue efectivamente realizada por Hermosilla a uno de los asesores del </w:t>
      </w:r>
      <w:proofErr w:type="gramStart"/>
      <w:r>
        <w:rPr>
          <w:sz w:val="23"/>
          <w:szCs w:val="23"/>
        </w:rPr>
        <w:t>Presidente</w:t>
      </w:r>
      <w:proofErr w:type="gramEnd"/>
      <w:r>
        <w:rPr>
          <w:sz w:val="23"/>
          <w:szCs w:val="23"/>
        </w:rPr>
        <w:t xml:space="preserve"> Sebastián Piñera en La Moneda, aunque no llegó a concretarse.</w:t>
      </w:r>
    </w:p>
    <w:p w14:paraId="0000006E" w14:textId="77777777" w:rsidR="00747E94" w:rsidRDefault="00000000" w:rsidP="003D49E9">
      <w:pPr>
        <w:spacing w:after="240" w:line="240" w:lineRule="auto"/>
        <w:ind w:firstLine="720"/>
        <w:jc w:val="both"/>
        <w:rPr>
          <w:sz w:val="23"/>
          <w:szCs w:val="23"/>
        </w:rPr>
      </w:pPr>
      <w:r>
        <w:rPr>
          <w:sz w:val="23"/>
          <w:szCs w:val="23"/>
        </w:rPr>
        <w:t>Pese a lo anterior, otros favores, de amigos, si se concretaron. Especialmente relevante es que el ministro Carroza le envío al abogado Hermosilla las declaraciones judiciales prestadas por doña Mercedes Alicia Urrutia Acuña, sobrina de la esposa de Pablo Neruda y última amante del poeta, documento cuyo destino final fue el padre de Hermosilla, Luis Hermosilla Nurieldín, reconocido como el mayor coleccionista de Neruda en el país. Al respecto, ambos sostuvieron el siguiente diálogo:</w:t>
      </w:r>
    </w:p>
    <w:p w14:paraId="0000006F" w14:textId="77777777" w:rsidR="00747E94" w:rsidRDefault="00000000" w:rsidP="003D49E9">
      <w:pPr>
        <w:spacing w:after="240" w:line="240" w:lineRule="auto"/>
        <w:ind w:firstLine="720"/>
        <w:jc w:val="both"/>
        <w:rPr>
          <w:sz w:val="23"/>
          <w:szCs w:val="23"/>
        </w:rPr>
      </w:pPr>
      <w:r>
        <w:rPr>
          <w:sz w:val="23"/>
          <w:szCs w:val="23"/>
        </w:rPr>
        <w:t>- Carroza: “</w:t>
      </w:r>
      <w:r>
        <w:rPr>
          <w:i/>
          <w:iCs/>
          <w:sz w:val="23"/>
          <w:szCs w:val="23"/>
        </w:rPr>
        <w:t>Luis, tengo las declaraciones de doña Mercedes Alicia Urrutia Acuña. Dime si te las envío por algún medio</w:t>
      </w:r>
      <w:r>
        <w:rPr>
          <w:sz w:val="23"/>
          <w:szCs w:val="23"/>
        </w:rPr>
        <w:t>”.</w:t>
      </w:r>
    </w:p>
    <w:p w14:paraId="00000070" w14:textId="77777777" w:rsidR="00747E94" w:rsidRDefault="00000000" w:rsidP="003D49E9">
      <w:pPr>
        <w:spacing w:after="240" w:line="240" w:lineRule="auto"/>
        <w:ind w:firstLine="720"/>
        <w:jc w:val="both"/>
        <w:rPr>
          <w:sz w:val="23"/>
          <w:szCs w:val="23"/>
        </w:rPr>
      </w:pPr>
      <w:r>
        <w:rPr>
          <w:sz w:val="23"/>
          <w:szCs w:val="23"/>
        </w:rPr>
        <w:t>- Hermosilla: “</w:t>
      </w:r>
      <w:r>
        <w:rPr>
          <w:i/>
          <w:iCs/>
          <w:sz w:val="23"/>
          <w:szCs w:val="23"/>
        </w:rPr>
        <w:t>Hola Mario. Si prefieres las mando a buscar…</w:t>
      </w:r>
      <w:r>
        <w:rPr>
          <w:sz w:val="23"/>
          <w:szCs w:val="23"/>
        </w:rPr>
        <w:t>”</w:t>
      </w:r>
    </w:p>
    <w:p w14:paraId="00000071" w14:textId="77777777" w:rsidR="00747E94" w:rsidRDefault="00000000" w:rsidP="003D49E9">
      <w:pPr>
        <w:spacing w:after="240" w:line="240" w:lineRule="auto"/>
        <w:ind w:firstLine="720"/>
        <w:jc w:val="both"/>
        <w:rPr>
          <w:sz w:val="23"/>
          <w:szCs w:val="23"/>
        </w:rPr>
      </w:pPr>
      <w:r>
        <w:rPr>
          <w:sz w:val="23"/>
          <w:szCs w:val="23"/>
        </w:rPr>
        <w:t>- Carroza: “</w:t>
      </w:r>
      <w:r>
        <w:rPr>
          <w:i/>
          <w:iCs/>
          <w:sz w:val="23"/>
          <w:szCs w:val="23"/>
        </w:rPr>
        <w:t xml:space="preserve">ok, estaré en la </w:t>
      </w:r>
      <w:proofErr w:type="spellStart"/>
      <w:r>
        <w:rPr>
          <w:i/>
          <w:iCs/>
          <w:sz w:val="23"/>
          <w:szCs w:val="23"/>
        </w:rPr>
        <w:t>of</w:t>
      </w:r>
      <w:proofErr w:type="spellEnd"/>
      <w:r>
        <w:rPr>
          <w:sz w:val="23"/>
          <w:szCs w:val="23"/>
        </w:rPr>
        <w:t>”.</w:t>
      </w:r>
    </w:p>
    <w:p w14:paraId="303AA628" w14:textId="5EB436CC" w:rsidR="006A214D" w:rsidRDefault="00000000" w:rsidP="00306534">
      <w:pPr>
        <w:spacing w:after="240" w:line="240" w:lineRule="auto"/>
        <w:ind w:firstLine="720"/>
        <w:jc w:val="both"/>
        <w:rPr>
          <w:sz w:val="23"/>
          <w:szCs w:val="23"/>
        </w:rPr>
      </w:pPr>
      <w:r>
        <w:rPr>
          <w:sz w:val="23"/>
          <w:szCs w:val="23"/>
        </w:rPr>
        <w:t>- Hermosilla: “</w:t>
      </w:r>
      <w:r>
        <w:rPr>
          <w:i/>
          <w:iCs/>
          <w:sz w:val="23"/>
          <w:szCs w:val="23"/>
        </w:rPr>
        <w:t>Gracias</w:t>
      </w:r>
      <w:r>
        <w:rPr>
          <w:sz w:val="23"/>
          <w:szCs w:val="23"/>
        </w:rPr>
        <w:t>”.</w:t>
      </w:r>
    </w:p>
    <w:p w14:paraId="00000073" w14:textId="463667D8" w:rsidR="00747E94" w:rsidRDefault="00000000" w:rsidP="003D49E9">
      <w:pPr>
        <w:spacing w:after="240" w:line="240" w:lineRule="auto"/>
        <w:ind w:firstLine="720"/>
        <w:jc w:val="both"/>
        <w:rPr>
          <w:sz w:val="23"/>
          <w:szCs w:val="23"/>
        </w:rPr>
      </w:pPr>
      <w:r>
        <w:rPr>
          <w:sz w:val="23"/>
          <w:szCs w:val="23"/>
        </w:rPr>
        <w:t xml:space="preserve">Por si fuera poco, en el reportaje, al ser entrevistado, el señor Carroza reconoce una cuestión de máxima trascendencia: </w:t>
      </w:r>
      <w:r>
        <w:rPr>
          <w:b/>
          <w:bCs/>
          <w:sz w:val="23"/>
          <w:szCs w:val="23"/>
        </w:rPr>
        <w:t>su amistad con Luis Hermosilla.</w:t>
      </w:r>
      <w:r>
        <w:rPr>
          <w:sz w:val="23"/>
          <w:szCs w:val="23"/>
        </w:rPr>
        <w:t xml:space="preserve"> Además, el medio informa otro dato de interés: una hija del señor Hermosilla es amiga de un hijo del señor Carroza.  A su vez, se da cuenta que en los chats entre los querellados hay conversaciones acerca de asuntos familiares, nombramientos judiciales, recomendaciones y pedida de favores. ¿Es esto propio de un ministro de la Excelentísima Corte Suprema? No.</w:t>
      </w:r>
    </w:p>
    <w:p w14:paraId="00000074" w14:textId="77777777" w:rsidR="00747E94" w:rsidRDefault="00000000" w:rsidP="003D49E9">
      <w:pPr>
        <w:spacing w:after="240" w:line="240" w:lineRule="auto"/>
        <w:ind w:firstLine="720"/>
        <w:jc w:val="both"/>
        <w:rPr>
          <w:sz w:val="23"/>
          <w:szCs w:val="23"/>
        </w:rPr>
      </w:pPr>
      <w:r>
        <w:rPr>
          <w:sz w:val="23"/>
          <w:szCs w:val="23"/>
        </w:rPr>
        <w:t xml:space="preserve">Por si lo anterior fuera poco, el 1 de diciembre de 2020, cuando el </w:t>
      </w:r>
      <w:proofErr w:type="gramStart"/>
      <w:r>
        <w:rPr>
          <w:sz w:val="23"/>
          <w:szCs w:val="23"/>
        </w:rPr>
        <w:t>Presidente</w:t>
      </w:r>
      <w:proofErr w:type="gramEnd"/>
      <w:r>
        <w:rPr>
          <w:sz w:val="23"/>
          <w:szCs w:val="23"/>
        </w:rPr>
        <w:t xml:space="preserve"> Piñera eligió a Mario Carroza como su candidato para integrar la Corte Suprema, también existen chats entre el señor Carroza y el abogado Hermosilla. Ese día, ambos celebraron y dieron cuenta de su amistad. La conversación reza:</w:t>
      </w:r>
    </w:p>
    <w:p w14:paraId="00000075" w14:textId="77777777" w:rsidR="00747E94" w:rsidRDefault="00000000" w:rsidP="003D49E9">
      <w:pPr>
        <w:numPr>
          <w:ilvl w:val="0"/>
          <w:numId w:val="6"/>
        </w:numPr>
        <w:pBdr>
          <w:top w:val="nil"/>
          <w:left w:val="nil"/>
          <w:bottom w:val="nil"/>
          <w:right w:val="nil"/>
          <w:between w:val="nil"/>
        </w:pBdr>
        <w:spacing w:line="240" w:lineRule="auto"/>
        <w:jc w:val="both"/>
        <w:rPr>
          <w:color w:val="000000"/>
          <w:sz w:val="23"/>
          <w:szCs w:val="23"/>
        </w:rPr>
      </w:pPr>
      <w:r>
        <w:rPr>
          <w:color w:val="000000"/>
          <w:sz w:val="23"/>
          <w:szCs w:val="23"/>
        </w:rPr>
        <w:t>Carroza: “</w:t>
      </w:r>
      <w:r>
        <w:rPr>
          <w:b/>
          <w:bCs/>
          <w:i/>
          <w:iCs/>
          <w:color w:val="000000"/>
          <w:sz w:val="23"/>
          <w:szCs w:val="23"/>
        </w:rPr>
        <w:t xml:space="preserve">Amigo </w:t>
      </w:r>
      <w:proofErr w:type="spellStart"/>
      <w:r>
        <w:rPr>
          <w:b/>
          <w:bCs/>
          <w:i/>
          <w:iCs/>
          <w:color w:val="000000"/>
          <w:sz w:val="23"/>
          <w:szCs w:val="23"/>
        </w:rPr>
        <w:t>mio</w:t>
      </w:r>
      <w:proofErr w:type="spellEnd"/>
      <w:r>
        <w:rPr>
          <w:b/>
          <w:bCs/>
          <w:i/>
          <w:iCs/>
          <w:color w:val="000000"/>
          <w:sz w:val="23"/>
          <w:szCs w:val="23"/>
        </w:rPr>
        <w:t>. Hoy recuerdo a nuestros hijos</w:t>
      </w:r>
      <w:r>
        <w:rPr>
          <w:i/>
          <w:iCs/>
          <w:color w:val="000000"/>
          <w:sz w:val="23"/>
          <w:szCs w:val="23"/>
        </w:rPr>
        <w:t>”.</w:t>
      </w:r>
    </w:p>
    <w:p w14:paraId="00000076" w14:textId="77777777" w:rsidR="00747E94" w:rsidRPr="00AD3423" w:rsidRDefault="00000000" w:rsidP="003D49E9">
      <w:pPr>
        <w:numPr>
          <w:ilvl w:val="0"/>
          <w:numId w:val="6"/>
        </w:numPr>
        <w:pBdr>
          <w:top w:val="nil"/>
          <w:left w:val="nil"/>
          <w:bottom w:val="nil"/>
          <w:right w:val="nil"/>
          <w:between w:val="nil"/>
        </w:pBdr>
        <w:spacing w:after="240" w:line="240" w:lineRule="auto"/>
        <w:jc w:val="both"/>
        <w:rPr>
          <w:color w:val="000000"/>
          <w:sz w:val="23"/>
          <w:szCs w:val="23"/>
        </w:rPr>
      </w:pPr>
      <w:r>
        <w:rPr>
          <w:i/>
          <w:iCs/>
          <w:color w:val="000000"/>
          <w:sz w:val="23"/>
          <w:szCs w:val="23"/>
        </w:rPr>
        <w:t>Hermosilla: “</w:t>
      </w:r>
      <w:r>
        <w:rPr>
          <w:b/>
          <w:bCs/>
          <w:i/>
          <w:iCs/>
          <w:color w:val="000000"/>
          <w:sz w:val="23"/>
          <w:szCs w:val="23"/>
        </w:rPr>
        <w:t xml:space="preserve">Así es!! </w:t>
      </w:r>
      <w:proofErr w:type="gramStart"/>
      <w:r>
        <w:rPr>
          <w:b/>
          <w:bCs/>
          <w:i/>
          <w:iCs/>
          <w:color w:val="000000"/>
          <w:sz w:val="23"/>
          <w:szCs w:val="23"/>
        </w:rPr>
        <w:t>Se lo acabo de copiar a mi hija!!!</w:t>
      </w:r>
      <w:proofErr w:type="gramEnd"/>
      <w:r>
        <w:rPr>
          <w:i/>
          <w:iCs/>
          <w:color w:val="000000"/>
          <w:sz w:val="23"/>
          <w:szCs w:val="23"/>
        </w:rPr>
        <w:t>”.</w:t>
      </w:r>
    </w:p>
    <w:p w14:paraId="315C7D8F" w14:textId="77777777" w:rsidR="00AD3423" w:rsidRDefault="00AD3423" w:rsidP="00AD3423">
      <w:pPr>
        <w:pBdr>
          <w:top w:val="nil"/>
          <w:left w:val="nil"/>
          <w:bottom w:val="nil"/>
          <w:right w:val="nil"/>
          <w:between w:val="nil"/>
        </w:pBdr>
        <w:spacing w:after="240" w:line="240" w:lineRule="auto"/>
        <w:jc w:val="both"/>
        <w:rPr>
          <w:i/>
          <w:iCs/>
          <w:color w:val="000000"/>
          <w:sz w:val="23"/>
          <w:szCs w:val="23"/>
        </w:rPr>
      </w:pPr>
    </w:p>
    <w:p w14:paraId="5680D00D" w14:textId="77777777" w:rsidR="00AD3423" w:rsidRDefault="00AD3423" w:rsidP="00AD3423">
      <w:pPr>
        <w:pBdr>
          <w:top w:val="nil"/>
          <w:left w:val="nil"/>
          <w:bottom w:val="nil"/>
          <w:right w:val="nil"/>
          <w:between w:val="nil"/>
        </w:pBdr>
        <w:spacing w:after="240" w:line="240" w:lineRule="auto"/>
        <w:jc w:val="both"/>
        <w:rPr>
          <w:i/>
          <w:iCs/>
          <w:color w:val="000000"/>
          <w:sz w:val="23"/>
          <w:szCs w:val="23"/>
        </w:rPr>
      </w:pPr>
    </w:p>
    <w:p w14:paraId="56BA2F44" w14:textId="77777777" w:rsidR="00AD3423" w:rsidRDefault="00AD3423" w:rsidP="00AD3423">
      <w:pPr>
        <w:pBdr>
          <w:top w:val="nil"/>
          <w:left w:val="nil"/>
          <w:bottom w:val="nil"/>
          <w:right w:val="nil"/>
          <w:between w:val="nil"/>
        </w:pBdr>
        <w:spacing w:after="240" w:line="240" w:lineRule="auto"/>
        <w:jc w:val="both"/>
        <w:rPr>
          <w:color w:val="000000"/>
          <w:sz w:val="23"/>
          <w:szCs w:val="23"/>
        </w:rPr>
      </w:pPr>
    </w:p>
    <w:p w14:paraId="00000077" w14:textId="77777777" w:rsidR="00747E94" w:rsidRDefault="00000000" w:rsidP="003D49E9">
      <w:pPr>
        <w:spacing w:after="240" w:line="240" w:lineRule="auto"/>
        <w:ind w:firstLine="720"/>
        <w:jc w:val="both"/>
        <w:rPr>
          <w:sz w:val="23"/>
          <w:szCs w:val="23"/>
        </w:rPr>
      </w:pPr>
      <w:r>
        <w:rPr>
          <w:sz w:val="23"/>
          <w:szCs w:val="23"/>
        </w:rPr>
        <w:t>Incluso, en chat del 31 de diciembre de 2020, de acuerdo con “</w:t>
      </w:r>
      <w:r>
        <w:rPr>
          <w:i/>
          <w:iCs/>
          <w:sz w:val="23"/>
          <w:szCs w:val="23"/>
        </w:rPr>
        <w:t>CIPER</w:t>
      </w:r>
      <w:r>
        <w:rPr>
          <w:sz w:val="23"/>
          <w:szCs w:val="23"/>
        </w:rPr>
        <w:t>”, mientras realiza gestiones irregulares para apurar el decreto de su nombramiento como ministro de la Excelentísima Corte Suprema, el señor Carroza se refiere al abogado Hermosilla como: “</w:t>
      </w:r>
      <w:r>
        <w:rPr>
          <w:b/>
          <w:bCs/>
          <w:sz w:val="23"/>
          <w:szCs w:val="23"/>
        </w:rPr>
        <w:t>amigo</w:t>
      </w:r>
      <w:r>
        <w:rPr>
          <w:sz w:val="23"/>
          <w:szCs w:val="23"/>
        </w:rPr>
        <w:t>”.</w:t>
      </w:r>
    </w:p>
    <w:p w14:paraId="4A0C717F" w14:textId="28EF8668" w:rsidR="00306534" w:rsidRDefault="00000000" w:rsidP="00AD3423">
      <w:pPr>
        <w:spacing w:after="240" w:line="240" w:lineRule="auto"/>
        <w:ind w:firstLine="720"/>
        <w:jc w:val="both"/>
        <w:rPr>
          <w:sz w:val="23"/>
          <w:szCs w:val="23"/>
        </w:rPr>
      </w:pPr>
      <w:r>
        <w:rPr>
          <w:sz w:val="23"/>
          <w:szCs w:val="23"/>
        </w:rPr>
        <w:t>Si bien el señor Carroza declaró en el reportaje que: “</w:t>
      </w:r>
      <w:r>
        <w:rPr>
          <w:i/>
          <w:iCs/>
          <w:sz w:val="23"/>
          <w:szCs w:val="23"/>
        </w:rPr>
        <w:t>reconoce los intercambios, pero niega haber otorgado una contraprestación a Hermosilla a cambio de su apoyo</w:t>
      </w:r>
      <w:r>
        <w:rPr>
          <w:sz w:val="23"/>
          <w:szCs w:val="23"/>
        </w:rPr>
        <w:t>”, los mensajes son indiciarios y ameritan una investigación acerca de los hechos.</w:t>
      </w:r>
    </w:p>
    <w:p w14:paraId="00000079" w14:textId="77777777" w:rsidR="00747E94" w:rsidRDefault="00000000" w:rsidP="003D49E9">
      <w:pPr>
        <w:spacing w:after="240" w:line="240" w:lineRule="auto"/>
        <w:ind w:firstLine="720"/>
        <w:jc w:val="both"/>
        <w:rPr>
          <w:sz w:val="23"/>
          <w:szCs w:val="23"/>
        </w:rPr>
      </w:pPr>
      <w:r>
        <w:rPr>
          <w:sz w:val="23"/>
          <w:szCs w:val="23"/>
        </w:rPr>
        <w:t>Los antecedentes expuestos permiten presumir que la actuación del ministro Carroza en la causa 39.800-1991 careció de imparcialidad, estando influido por una relación de reciprocidad y amistad con el abogado Hermosilla, quien tenía interés directo en el resultado del proceso penal, al representar a uno de los querellantes (la familia de Jaime Guzmán) y asesorar a otro (el Ministerio del Interior y Seguridad Pública).</w:t>
      </w:r>
    </w:p>
    <w:p w14:paraId="2CC5C7E1" w14:textId="77777777" w:rsidR="00B573F3" w:rsidRDefault="00B573F3" w:rsidP="003D49E9">
      <w:pPr>
        <w:spacing w:after="240" w:line="240" w:lineRule="auto"/>
        <w:ind w:firstLine="720"/>
        <w:jc w:val="both"/>
        <w:rPr>
          <w:sz w:val="23"/>
          <w:szCs w:val="23"/>
        </w:rPr>
      </w:pPr>
    </w:p>
    <w:p w14:paraId="0000007A" w14:textId="77777777" w:rsidR="00747E94" w:rsidRDefault="00000000" w:rsidP="003D49E9">
      <w:pPr>
        <w:numPr>
          <w:ilvl w:val="0"/>
          <w:numId w:val="4"/>
        </w:numPr>
        <w:pBdr>
          <w:top w:val="nil"/>
          <w:left w:val="nil"/>
          <w:bottom w:val="nil"/>
          <w:right w:val="nil"/>
          <w:between w:val="nil"/>
        </w:pBdr>
        <w:spacing w:after="240" w:line="240" w:lineRule="auto"/>
        <w:jc w:val="both"/>
        <w:rPr>
          <w:b/>
          <w:bCs/>
          <w:color w:val="000000"/>
          <w:sz w:val="23"/>
          <w:szCs w:val="23"/>
        </w:rPr>
      </w:pPr>
      <w:r>
        <w:rPr>
          <w:b/>
          <w:bCs/>
          <w:color w:val="000000"/>
          <w:sz w:val="23"/>
          <w:szCs w:val="23"/>
          <w:u w:val="single"/>
        </w:rPr>
        <w:t xml:space="preserve">Solicitud de prescripción de penas y actuación del señor De la Barra </w:t>
      </w:r>
      <w:proofErr w:type="spellStart"/>
      <w:r>
        <w:rPr>
          <w:b/>
          <w:bCs/>
          <w:color w:val="000000"/>
          <w:sz w:val="23"/>
          <w:szCs w:val="23"/>
          <w:u w:val="single"/>
        </w:rPr>
        <w:t>Dünner</w:t>
      </w:r>
      <w:proofErr w:type="spellEnd"/>
      <w:r>
        <w:rPr>
          <w:b/>
          <w:bCs/>
          <w:color w:val="000000"/>
          <w:sz w:val="23"/>
          <w:szCs w:val="23"/>
        </w:rPr>
        <w:t>:</w:t>
      </w:r>
    </w:p>
    <w:p w14:paraId="5B2C3BF7" w14:textId="5A6AF45F" w:rsidR="006A214D" w:rsidRDefault="00000000" w:rsidP="00306534">
      <w:pPr>
        <w:spacing w:after="240" w:line="240" w:lineRule="auto"/>
        <w:ind w:firstLine="720"/>
        <w:jc w:val="both"/>
        <w:rPr>
          <w:sz w:val="23"/>
          <w:szCs w:val="23"/>
        </w:rPr>
      </w:pPr>
      <w:r>
        <w:rPr>
          <w:sz w:val="23"/>
          <w:szCs w:val="23"/>
        </w:rPr>
        <w:t xml:space="preserve">A posteriori, el 27 de junio de 2023, esta parte presentó una solicitud de prescripción de las penas, y en subsidio, de prescripción gradual, respecto de las penas establecidas en la causa rol </w:t>
      </w:r>
      <w:proofErr w:type="spellStart"/>
      <w:r>
        <w:rPr>
          <w:sz w:val="23"/>
          <w:szCs w:val="23"/>
        </w:rPr>
        <w:t>N°</w:t>
      </w:r>
      <w:proofErr w:type="spellEnd"/>
      <w:r>
        <w:rPr>
          <w:sz w:val="23"/>
          <w:szCs w:val="23"/>
        </w:rPr>
        <w:t xml:space="preserve"> 39.800-1991.</w:t>
      </w:r>
    </w:p>
    <w:p w14:paraId="0000007C" w14:textId="41C91B61" w:rsidR="00747E94" w:rsidRDefault="00000000" w:rsidP="003D49E9">
      <w:pPr>
        <w:spacing w:before="240" w:after="240" w:line="240" w:lineRule="auto"/>
        <w:ind w:firstLine="720"/>
        <w:jc w:val="both"/>
        <w:rPr>
          <w:sz w:val="23"/>
          <w:szCs w:val="23"/>
        </w:rPr>
      </w:pPr>
      <w:r>
        <w:rPr>
          <w:sz w:val="23"/>
          <w:szCs w:val="23"/>
        </w:rPr>
        <w:t xml:space="preserve">Al momento de interponer la solicitud, la causa era sustanciada por el </w:t>
      </w:r>
      <w:proofErr w:type="gramStart"/>
      <w:r>
        <w:rPr>
          <w:sz w:val="23"/>
          <w:szCs w:val="23"/>
        </w:rPr>
        <w:t>Ministro</w:t>
      </w:r>
      <w:proofErr w:type="gramEnd"/>
      <w:r>
        <w:rPr>
          <w:sz w:val="23"/>
          <w:szCs w:val="23"/>
        </w:rPr>
        <w:t xml:space="preserve"> en Visita Extraordinaria de la Ilustrísima Corte de Apelaciones de Santiago, don Guillermo de la Barra Dunner, quien resolvió rechazar las solicitudes, a pesar del contundente informe en derecho presentado por mi defensa y en abierta contradicción del principio de legalidad penal.</w:t>
      </w:r>
    </w:p>
    <w:p w14:paraId="0000007D" w14:textId="77777777" w:rsidR="00747E94" w:rsidRDefault="00000000" w:rsidP="003D49E9">
      <w:pPr>
        <w:spacing w:before="240" w:after="240" w:line="240" w:lineRule="auto"/>
        <w:ind w:firstLine="720"/>
        <w:jc w:val="both"/>
        <w:rPr>
          <w:sz w:val="23"/>
          <w:szCs w:val="23"/>
        </w:rPr>
      </w:pPr>
      <w:r>
        <w:rPr>
          <w:sz w:val="23"/>
          <w:szCs w:val="23"/>
        </w:rPr>
        <w:t>Si bien el señor Carroza Espinosa ya no era el juez de la causa, distinto era el caso del señor Hermosilla Osorio, quien todavía actuaba como abogado de la familia del señor Jaime Guzmán Errázuriz.</w:t>
      </w:r>
    </w:p>
    <w:p w14:paraId="0000007E" w14:textId="77777777" w:rsidR="00747E94" w:rsidRDefault="00000000" w:rsidP="003D49E9">
      <w:pPr>
        <w:spacing w:before="240" w:after="240" w:line="240" w:lineRule="auto"/>
        <w:ind w:firstLine="720"/>
        <w:jc w:val="both"/>
        <w:rPr>
          <w:sz w:val="23"/>
          <w:szCs w:val="23"/>
        </w:rPr>
      </w:pPr>
      <w:r>
        <w:rPr>
          <w:sz w:val="23"/>
          <w:szCs w:val="23"/>
        </w:rPr>
        <w:t xml:space="preserve">En atención del contenido contra ley de la sentencia, en abierta contradicción al artículo 97 de Código Penal y desconociendo la modificación de penas realizada por el señor Carroza Espinosa (al estimar que la naturaleza de las nuevas penas no debía ser valorada en materia de prescripción, debiendo considerarse, en cambio, la de las penas originales, a saber, perpetuas), también se hace necesario indagar si los querellados u otras personas de sus círculos realizaron gestiones, acciones o comunicaciones dirigidas a influir en el resultado de las solicitudes de mi defensa, buscando que no se concediera una decisión favorable a mis intereses. Particularmente, cobra relevancia conocer si el señor De la Barra </w:t>
      </w:r>
      <w:proofErr w:type="spellStart"/>
      <w:r>
        <w:rPr>
          <w:sz w:val="23"/>
          <w:szCs w:val="23"/>
        </w:rPr>
        <w:t>Dünner</w:t>
      </w:r>
      <w:proofErr w:type="spellEnd"/>
      <w:r>
        <w:rPr>
          <w:sz w:val="23"/>
          <w:szCs w:val="23"/>
        </w:rPr>
        <w:t xml:space="preserve"> fue objeto de presiones respecto al contenido de su resolución.</w:t>
      </w:r>
    </w:p>
    <w:p w14:paraId="062189F6" w14:textId="77777777" w:rsidR="00B573F3" w:rsidRDefault="00B573F3" w:rsidP="003D49E9">
      <w:pPr>
        <w:spacing w:before="240" w:after="240" w:line="240" w:lineRule="auto"/>
        <w:ind w:firstLine="720"/>
        <w:jc w:val="both"/>
        <w:rPr>
          <w:sz w:val="23"/>
          <w:szCs w:val="23"/>
        </w:rPr>
      </w:pPr>
    </w:p>
    <w:p w14:paraId="22FC3AA4" w14:textId="77777777" w:rsidR="00B573F3" w:rsidRDefault="00B573F3" w:rsidP="003D49E9">
      <w:pPr>
        <w:spacing w:before="240" w:after="240" w:line="240" w:lineRule="auto"/>
        <w:ind w:firstLine="720"/>
        <w:jc w:val="both"/>
        <w:rPr>
          <w:sz w:val="23"/>
          <w:szCs w:val="23"/>
        </w:rPr>
      </w:pPr>
    </w:p>
    <w:p w14:paraId="76B42C19" w14:textId="77777777" w:rsidR="00B573F3" w:rsidRDefault="00B573F3" w:rsidP="003D49E9">
      <w:pPr>
        <w:spacing w:before="240" w:after="240" w:line="240" w:lineRule="auto"/>
        <w:ind w:firstLine="720"/>
        <w:jc w:val="both"/>
        <w:rPr>
          <w:sz w:val="23"/>
          <w:szCs w:val="23"/>
        </w:rPr>
      </w:pPr>
    </w:p>
    <w:p w14:paraId="00141EAD" w14:textId="77777777" w:rsidR="00AD3423" w:rsidRDefault="00AD3423" w:rsidP="003D49E9">
      <w:pPr>
        <w:spacing w:before="240" w:after="240" w:line="240" w:lineRule="auto"/>
        <w:ind w:firstLine="720"/>
        <w:jc w:val="both"/>
        <w:rPr>
          <w:sz w:val="23"/>
          <w:szCs w:val="23"/>
        </w:rPr>
      </w:pPr>
    </w:p>
    <w:p w14:paraId="768587C4" w14:textId="77777777" w:rsidR="00B573F3" w:rsidRDefault="00B573F3" w:rsidP="003D49E9">
      <w:pPr>
        <w:spacing w:before="240" w:after="240" w:line="240" w:lineRule="auto"/>
        <w:ind w:firstLine="720"/>
        <w:jc w:val="both"/>
        <w:rPr>
          <w:sz w:val="23"/>
          <w:szCs w:val="23"/>
        </w:rPr>
      </w:pPr>
    </w:p>
    <w:p w14:paraId="1F53B295" w14:textId="77777777" w:rsidR="00B573F3" w:rsidRDefault="00B573F3" w:rsidP="003D49E9">
      <w:pPr>
        <w:spacing w:before="240" w:after="240" w:line="240" w:lineRule="auto"/>
        <w:ind w:firstLine="720"/>
        <w:jc w:val="both"/>
        <w:rPr>
          <w:sz w:val="23"/>
          <w:szCs w:val="23"/>
        </w:rPr>
      </w:pPr>
    </w:p>
    <w:p w14:paraId="5F01EB33" w14:textId="77777777" w:rsidR="00B573F3" w:rsidRDefault="00B573F3" w:rsidP="003D49E9">
      <w:pPr>
        <w:spacing w:before="240" w:after="240" w:line="240" w:lineRule="auto"/>
        <w:ind w:firstLine="720"/>
        <w:jc w:val="both"/>
        <w:rPr>
          <w:sz w:val="23"/>
          <w:szCs w:val="23"/>
        </w:rPr>
      </w:pPr>
    </w:p>
    <w:p w14:paraId="0000007F" w14:textId="77777777" w:rsidR="00747E94" w:rsidRDefault="00000000" w:rsidP="003D49E9">
      <w:pPr>
        <w:numPr>
          <w:ilvl w:val="0"/>
          <w:numId w:val="4"/>
        </w:numPr>
        <w:pBdr>
          <w:top w:val="nil"/>
          <w:left w:val="nil"/>
          <w:bottom w:val="nil"/>
          <w:right w:val="nil"/>
          <w:between w:val="nil"/>
        </w:pBdr>
        <w:spacing w:before="240" w:after="240" w:line="240" w:lineRule="auto"/>
        <w:jc w:val="both"/>
        <w:rPr>
          <w:color w:val="000000"/>
          <w:sz w:val="23"/>
          <w:szCs w:val="23"/>
        </w:rPr>
      </w:pPr>
      <w:r>
        <w:rPr>
          <w:b/>
          <w:bCs/>
          <w:color w:val="000000"/>
          <w:sz w:val="23"/>
          <w:szCs w:val="23"/>
          <w:u w:val="single"/>
        </w:rPr>
        <w:t>Conclusión y necesidad de investigación</w:t>
      </w:r>
      <w:r>
        <w:rPr>
          <w:color w:val="000000"/>
          <w:sz w:val="23"/>
          <w:szCs w:val="23"/>
        </w:rPr>
        <w:t>:</w:t>
      </w:r>
    </w:p>
    <w:p w14:paraId="53BF9D81" w14:textId="77777777" w:rsidR="00B573F3" w:rsidRDefault="00B573F3" w:rsidP="003D49E9">
      <w:pPr>
        <w:spacing w:before="240" w:after="240" w:line="240" w:lineRule="auto"/>
        <w:ind w:firstLine="720"/>
        <w:jc w:val="both"/>
        <w:rPr>
          <w:sz w:val="23"/>
          <w:szCs w:val="23"/>
        </w:rPr>
      </w:pPr>
    </w:p>
    <w:p w14:paraId="55E43492" w14:textId="1EE97B03" w:rsidR="00B573F3" w:rsidRDefault="00000000" w:rsidP="00AD3423">
      <w:pPr>
        <w:spacing w:before="240" w:after="240" w:line="240" w:lineRule="auto"/>
        <w:ind w:firstLine="720"/>
        <w:jc w:val="both"/>
        <w:rPr>
          <w:sz w:val="23"/>
          <w:szCs w:val="23"/>
        </w:rPr>
      </w:pPr>
      <w:r>
        <w:rPr>
          <w:sz w:val="23"/>
          <w:szCs w:val="23"/>
        </w:rPr>
        <w:t>Los antecedentes expuestos permiten presumir fundadamente que el abogado Luis Hermosilla Osorio habría intervenido de manera indebida en el funcionamiento del Poder Judicial, promoviendo resoluciones y nombramientos en beneficio de terceros, en un esquema que podría constituir los delitos de cohecho, prevaricación, revelación de secretos y otros ilícitos previstos en el ordenamiento jurídico penal chileno.</w:t>
      </w:r>
    </w:p>
    <w:p w14:paraId="00000081" w14:textId="790A5273" w:rsidR="00747E94" w:rsidRDefault="00000000" w:rsidP="00B573F3">
      <w:pPr>
        <w:spacing w:before="240" w:after="240" w:line="240" w:lineRule="auto"/>
        <w:ind w:firstLine="720"/>
        <w:jc w:val="both"/>
        <w:rPr>
          <w:sz w:val="23"/>
          <w:szCs w:val="23"/>
        </w:rPr>
      </w:pPr>
      <w:r>
        <w:rPr>
          <w:sz w:val="23"/>
          <w:szCs w:val="23"/>
        </w:rPr>
        <w:t xml:space="preserve">Uno de los actos más relevantes de su actuar fue la sentencia del 2 de septiembre de 2019, dictada en la causa rol 39.800-1991 por el entonces </w:t>
      </w:r>
      <w:proofErr w:type="gramStart"/>
      <w:r>
        <w:rPr>
          <w:sz w:val="23"/>
          <w:szCs w:val="23"/>
        </w:rPr>
        <w:t>Ministro</w:t>
      </w:r>
      <w:proofErr w:type="gramEnd"/>
      <w:r>
        <w:rPr>
          <w:sz w:val="23"/>
          <w:szCs w:val="23"/>
        </w:rPr>
        <w:t xml:space="preserve"> en Visita Extraordinaria de la Ilustrísima Corte de Apelaciones de Santiago, señor Mario Carroza Espinosa, en que negó abonar la mayor parte del tiempo que estuve en prisión preventiva por motivos de extradición en Brasil, pese a lo informado por dicho Estado.</w:t>
      </w:r>
    </w:p>
    <w:p w14:paraId="00000082" w14:textId="77777777" w:rsidR="00747E94" w:rsidRDefault="00000000" w:rsidP="003D49E9">
      <w:pPr>
        <w:spacing w:before="240" w:after="240" w:line="240" w:lineRule="auto"/>
        <w:ind w:firstLine="720"/>
        <w:jc w:val="both"/>
        <w:rPr>
          <w:sz w:val="23"/>
          <w:szCs w:val="23"/>
        </w:rPr>
      </w:pPr>
      <w:r>
        <w:rPr>
          <w:sz w:val="23"/>
          <w:szCs w:val="23"/>
        </w:rPr>
        <w:t xml:space="preserve">Esta resolución no respondió a un criterio jurídico objetivo, siendo manifiestamente contraria a la ley. Por el contrario, según parece de lo expuesto </w:t>
      </w:r>
      <w:r>
        <w:rPr>
          <w:i/>
          <w:iCs/>
          <w:sz w:val="23"/>
          <w:szCs w:val="23"/>
        </w:rPr>
        <w:t>supra</w:t>
      </w:r>
      <w:r>
        <w:rPr>
          <w:sz w:val="23"/>
          <w:szCs w:val="23"/>
        </w:rPr>
        <w:t>, su base son presuntos compromisos extrajurídicos e intereses políticos, motivados por las posibles recompensas del abogado Hermosilla Osorio y su red de poder.</w:t>
      </w:r>
    </w:p>
    <w:p w14:paraId="00000083" w14:textId="77777777" w:rsidR="00747E94" w:rsidRDefault="00000000" w:rsidP="003D49E9">
      <w:pPr>
        <w:spacing w:before="240" w:after="240" w:line="240" w:lineRule="auto"/>
        <w:ind w:firstLine="720"/>
        <w:jc w:val="both"/>
        <w:rPr>
          <w:sz w:val="23"/>
          <w:szCs w:val="23"/>
        </w:rPr>
      </w:pPr>
      <w:r>
        <w:rPr>
          <w:sz w:val="23"/>
          <w:szCs w:val="23"/>
        </w:rPr>
        <w:t xml:space="preserve">Por lo demás, los constantes descubrimientos de situaciones de corrupción que afectan al Poder Judicial, sumados a los antecedentes expuestos </w:t>
      </w:r>
      <w:r>
        <w:rPr>
          <w:i/>
          <w:iCs/>
          <w:sz w:val="23"/>
          <w:szCs w:val="23"/>
        </w:rPr>
        <w:t>supra</w:t>
      </w:r>
      <w:r>
        <w:rPr>
          <w:sz w:val="23"/>
          <w:szCs w:val="23"/>
        </w:rPr>
        <w:t>, permiten presumir que las personas singularizadas actuaron al margen de la ley, incurriendo en conductas antijurídicas, cuyas consecuencias han afectado mi vida y libertad hasta la fecha, al extender el tiempo que debo cumplir de pena privativa de libertad.</w:t>
      </w:r>
    </w:p>
    <w:p w14:paraId="5E9FA8A4" w14:textId="7E20E35A" w:rsidR="00AD3423" w:rsidRDefault="00000000" w:rsidP="00AD3423">
      <w:pPr>
        <w:spacing w:before="240" w:after="240" w:line="240" w:lineRule="auto"/>
        <w:ind w:firstLine="720"/>
        <w:jc w:val="both"/>
        <w:rPr>
          <w:sz w:val="23"/>
          <w:szCs w:val="23"/>
        </w:rPr>
      </w:pPr>
      <w:r>
        <w:rPr>
          <w:sz w:val="23"/>
          <w:szCs w:val="23"/>
        </w:rPr>
        <w:t>Por esto, es indispensable que el Ministerio Público investigue y se pueda conocer detalladamente que ha sucedido en los hechos denunciados.</w:t>
      </w:r>
    </w:p>
    <w:p w14:paraId="4577D83E" w14:textId="22602CB4" w:rsidR="00B573F3" w:rsidRDefault="00000000" w:rsidP="00AD3423">
      <w:pPr>
        <w:spacing w:before="240" w:after="240" w:line="240" w:lineRule="auto"/>
        <w:ind w:firstLine="720"/>
        <w:jc w:val="both"/>
        <w:rPr>
          <w:sz w:val="23"/>
          <w:szCs w:val="23"/>
        </w:rPr>
      </w:pPr>
      <w:r>
        <w:rPr>
          <w:sz w:val="23"/>
          <w:szCs w:val="23"/>
        </w:rPr>
        <w:t>Existen antecedentes públicos que demuestran comunicaciones privadas entre juez e interviniente en la causa rol 39.800-1991. La sola existencia de tales comunicaciones podría configurar infracción al artículo 320 del Código Orgánica de Tribunales y posiblemente delitos funcionarios, razón por la cual resulta indispensable acceder íntegramente a los registros comunicacionales para determinar si existieron gestiones vinculadas a la causa referida y su contenido.</w:t>
      </w:r>
    </w:p>
    <w:p w14:paraId="0C1E8D12" w14:textId="77777777" w:rsidR="00AD3423" w:rsidRDefault="00AD3423" w:rsidP="00AD3423">
      <w:pPr>
        <w:spacing w:before="240" w:after="240" w:line="240" w:lineRule="auto"/>
        <w:ind w:firstLine="720"/>
        <w:jc w:val="both"/>
        <w:rPr>
          <w:sz w:val="23"/>
          <w:szCs w:val="23"/>
        </w:rPr>
      </w:pPr>
    </w:p>
    <w:p w14:paraId="00000086" w14:textId="77777777" w:rsidR="00747E94" w:rsidRDefault="00000000" w:rsidP="003D49E9">
      <w:pPr>
        <w:numPr>
          <w:ilvl w:val="0"/>
          <w:numId w:val="3"/>
        </w:numPr>
        <w:pBdr>
          <w:top w:val="nil"/>
          <w:left w:val="nil"/>
          <w:bottom w:val="nil"/>
          <w:right w:val="nil"/>
          <w:between w:val="nil"/>
        </w:pBdr>
        <w:spacing w:line="240" w:lineRule="auto"/>
        <w:jc w:val="both"/>
        <w:rPr>
          <w:b/>
          <w:bCs/>
          <w:color w:val="000000"/>
          <w:sz w:val="23"/>
          <w:szCs w:val="23"/>
        </w:rPr>
      </w:pPr>
      <w:r>
        <w:rPr>
          <w:b/>
          <w:bCs/>
          <w:color w:val="000000"/>
          <w:sz w:val="23"/>
          <w:szCs w:val="23"/>
          <w:u w:val="single"/>
        </w:rPr>
        <w:t>Fundamentos de Derecho</w:t>
      </w:r>
      <w:r>
        <w:rPr>
          <w:b/>
          <w:bCs/>
          <w:color w:val="000000"/>
          <w:sz w:val="23"/>
          <w:szCs w:val="23"/>
        </w:rPr>
        <w:t>:</w:t>
      </w:r>
    </w:p>
    <w:p w14:paraId="6B27F545" w14:textId="77777777" w:rsidR="00B573F3" w:rsidRDefault="00B573F3" w:rsidP="00B573F3">
      <w:pPr>
        <w:pBdr>
          <w:top w:val="nil"/>
          <w:left w:val="nil"/>
          <w:bottom w:val="nil"/>
          <w:right w:val="nil"/>
          <w:between w:val="nil"/>
        </w:pBdr>
        <w:spacing w:line="240" w:lineRule="auto"/>
        <w:ind w:left="1440"/>
        <w:jc w:val="both"/>
        <w:rPr>
          <w:b/>
          <w:bCs/>
          <w:color w:val="000000"/>
          <w:sz w:val="23"/>
          <w:szCs w:val="23"/>
          <w:u w:val="single"/>
        </w:rPr>
      </w:pPr>
    </w:p>
    <w:p w14:paraId="56298755" w14:textId="77777777" w:rsidR="00B573F3" w:rsidRDefault="00B573F3" w:rsidP="00B573F3">
      <w:pPr>
        <w:pBdr>
          <w:top w:val="nil"/>
          <w:left w:val="nil"/>
          <w:bottom w:val="nil"/>
          <w:right w:val="nil"/>
          <w:between w:val="nil"/>
        </w:pBdr>
        <w:spacing w:line="240" w:lineRule="auto"/>
        <w:ind w:left="1440"/>
        <w:jc w:val="both"/>
        <w:rPr>
          <w:b/>
          <w:bCs/>
          <w:color w:val="000000"/>
          <w:sz w:val="23"/>
          <w:szCs w:val="23"/>
        </w:rPr>
      </w:pPr>
    </w:p>
    <w:p w14:paraId="00000087" w14:textId="77777777" w:rsidR="00747E94" w:rsidRDefault="00000000" w:rsidP="003D49E9">
      <w:pPr>
        <w:numPr>
          <w:ilvl w:val="0"/>
          <w:numId w:val="5"/>
        </w:numPr>
        <w:pBdr>
          <w:top w:val="nil"/>
          <w:left w:val="nil"/>
          <w:bottom w:val="nil"/>
          <w:right w:val="nil"/>
          <w:between w:val="nil"/>
        </w:pBdr>
        <w:spacing w:after="240" w:line="240" w:lineRule="auto"/>
        <w:jc w:val="both"/>
        <w:rPr>
          <w:color w:val="000000"/>
          <w:sz w:val="23"/>
          <w:szCs w:val="23"/>
        </w:rPr>
      </w:pPr>
      <w:r>
        <w:rPr>
          <w:color w:val="000000"/>
          <w:sz w:val="23"/>
          <w:szCs w:val="23"/>
          <w:u w:val="single"/>
        </w:rPr>
        <w:t>El delito de cohecho y la corrupción judicial</w:t>
      </w:r>
      <w:r>
        <w:rPr>
          <w:color w:val="000000"/>
          <w:sz w:val="23"/>
          <w:szCs w:val="23"/>
        </w:rPr>
        <w:t xml:space="preserve">: </w:t>
      </w:r>
    </w:p>
    <w:p w14:paraId="46FA0BE8" w14:textId="63EEBA61" w:rsidR="00B573F3" w:rsidRDefault="00000000" w:rsidP="00B573F3">
      <w:pPr>
        <w:spacing w:before="240" w:after="240" w:line="240" w:lineRule="auto"/>
        <w:ind w:firstLine="720"/>
        <w:jc w:val="both"/>
        <w:rPr>
          <w:sz w:val="23"/>
          <w:szCs w:val="23"/>
        </w:rPr>
      </w:pPr>
      <w:r>
        <w:rPr>
          <w:sz w:val="23"/>
          <w:szCs w:val="23"/>
        </w:rPr>
        <w:t>Los hechos relatados constituyen presuntamente, en el caso del señor Luis Hermosilla Osorio, el delito de cohecho activo, tipificado en el artículo 250 del Código Penal, que sanciona a quien, por sí o por interpósita persona, ofreciere o consintiera en dar a un empleado público un beneficio económico para que realice u omita un acto propio de sus funciones</w:t>
      </w:r>
      <w:r w:rsidR="00B573F3">
        <w:rPr>
          <w:sz w:val="23"/>
          <w:szCs w:val="23"/>
        </w:rPr>
        <w:t>.</w:t>
      </w:r>
    </w:p>
    <w:p w14:paraId="7D8BD1DF" w14:textId="77777777" w:rsidR="00AD3423" w:rsidRDefault="00AD3423" w:rsidP="00B573F3">
      <w:pPr>
        <w:spacing w:before="240" w:after="240" w:line="240" w:lineRule="auto"/>
        <w:ind w:firstLine="720"/>
        <w:jc w:val="both"/>
        <w:rPr>
          <w:sz w:val="23"/>
          <w:szCs w:val="23"/>
        </w:rPr>
      </w:pPr>
    </w:p>
    <w:p w14:paraId="1A8060CD" w14:textId="77777777" w:rsidR="00AD3423" w:rsidRDefault="00AD3423" w:rsidP="00B573F3">
      <w:pPr>
        <w:spacing w:before="240" w:after="240" w:line="240" w:lineRule="auto"/>
        <w:ind w:firstLine="720"/>
        <w:jc w:val="both"/>
        <w:rPr>
          <w:sz w:val="23"/>
          <w:szCs w:val="23"/>
        </w:rPr>
      </w:pPr>
    </w:p>
    <w:p w14:paraId="00000089" w14:textId="1B1D1D4E" w:rsidR="00747E94" w:rsidRDefault="00000000" w:rsidP="003D49E9">
      <w:pPr>
        <w:spacing w:before="240" w:after="240" w:line="240" w:lineRule="auto"/>
        <w:ind w:firstLine="720"/>
        <w:jc w:val="both"/>
        <w:rPr>
          <w:sz w:val="23"/>
          <w:szCs w:val="23"/>
        </w:rPr>
      </w:pPr>
      <w:r>
        <w:rPr>
          <w:sz w:val="23"/>
          <w:szCs w:val="23"/>
        </w:rPr>
        <w:t>Asimismo, en caso de acreditarse la existencia de pagos, promesas de beneficios económicos o de cualquier otra naturaleza dirigidos a funcionarios públicos, incluidos miembros del Poder Judicial, como señor Ministro Mario Carroza Espinosa, con el objeto de obtener resoluciones judiciales favorables, tales hechos podrían subsumirse en el delito de cohecho pasivo previsto en el artículo 248 bis del Código Penal, al concurrir la calidad de funcionario público del receptor del beneficio y la finalidad de influir indebidamente en el ejercicio de sus funciones.</w:t>
      </w:r>
    </w:p>
    <w:p w14:paraId="3CD2BA5D" w14:textId="77777777" w:rsidR="00B573F3" w:rsidRDefault="00B573F3" w:rsidP="003D49E9">
      <w:pPr>
        <w:spacing w:before="240" w:after="240" w:line="240" w:lineRule="auto"/>
        <w:ind w:firstLine="720"/>
        <w:jc w:val="both"/>
        <w:rPr>
          <w:sz w:val="23"/>
          <w:szCs w:val="23"/>
        </w:rPr>
      </w:pPr>
    </w:p>
    <w:p w14:paraId="0000008A" w14:textId="77777777" w:rsidR="00747E94" w:rsidRDefault="00000000" w:rsidP="003D49E9">
      <w:pPr>
        <w:numPr>
          <w:ilvl w:val="0"/>
          <w:numId w:val="5"/>
        </w:numPr>
        <w:pBdr>
          <w:top w:val="nil"/>
          <w:left w:val="nil"/>
          <w:bottom w:val="nil"/>
          <w:right w:val="nil"/>
          <w:between w:val="nil"/>
        </w:pBdr>
        <w:spacing w:after="240" w:line="240" w:lineRule="auto"/>
        <w:jc w:val="both"/>
        <w:rPr>
          <w:color w:val="000000"/>
          <w:sz w:val="23"/>
          <w:szCs w:val="23"/>
        </w:rPr>
      </w:pPr>
      <w:r>
        <w:rPr>
          <w:color w:val="000000"/>
          <w:sz w:val="23"/>
          <w:szCs w:val="23"/>
          <w:u w:val="single"/>
        </w:rPr>
        <w:t>El delito de revelación o violación de secretos</w:t>
      </w:r>
      <w:r>
        <w:rPr>
          <w:color w:val="000000"/>
          <w:sz w:val="23"/>
          <w:szCs w:val="23"/>
        </w:rPr>
        <w:t>:</w:t>
      </w:r>
    </w:p>
    <w:p w14:paraId="080BBFD8" w14:textId="77777777" w:rsidR="00B573F3" w:rsidRDefault="00B573F3" w:rsidP="00B573F3">
      <w:pPr>
        <w:pBdr>
          <w:top w:val="nil"/>
          <w:left w:val="nil"/>
          <w:bottom w:val="nil"/>
          <w:right w:val="nil"/>
          <w:between w:val="nil"/>
        </w:pBdr>
        <w:spacing w:after="240" w:line="240" w:lineRule="auto"/>
        <w:ind w:left="720"/>
        <w:jc w:val="both"/>
        <w:rPr>
          <w:color w:val="000000"/>
          <w:sz w:val="23"/>
          <w:szCs w:val="23"/>
        </w:rPr>
      </w:pPr>
    </w:p>
    <w:p w14:paraId="0000008B" w14:textId="77777777" w:rsidR="00747E94" w:rsidRDefault="00000000" w:rsidP="003D49E9">
      <w:pPr>
        <w:spacing w:before="240" w:after="240" w:line="240" w:lineRule="auto"/>
        <w:ind w:firstLine="720"/>
        <w:jc w:val="both"/>
        <w:rPr>
          <w:sz w:val="23"/>
          <w:szCs w:val="23"/>
        </w:rPr>
      </w:pPr>
      <w:r>
        <w:rPr>
          <w:sz w:val="23"/>
          <w:szCs w:val="23"/>
        </w:rPr>
        <w:t>De los hechos expuestos se desprende, a lo menos en grado de presunción fundada, que el señor Mario Carroza Espinosa habría revelado información de carácter secreto o reservado al abogado Hermosilla, antecedente al que tuvo acceso en razón de su cargo. Asimismo, dicha información habría sido obtenida en el marco de procedimientos judiciales respecto de los cuales se encontraba legalmente obligado a guardar reserva, en virtud del ejercicio de la función jurisdiccional que desempeñaba a la época de los hechos.</w:t>
      </w:r>
    </w:p>
    <w:p w14:paraId="647BF7D5" w14:textId="2339674B" w:rsidR="00AD3423" w:rsidRDefault="00000000" w:rsidP="00AD3423">
      <w:pPr>
        <w:spacing w:before="240" w:after="240" w:line="240" w:lineRule="auto"/>
        <w:ind w:firstLine="720"/>
        <w:jc w:val="both"/>
        <w:rPr>
          <w:sz w:val="23"/>
          <w:szCs w:val="23"/>
        </w:rPr>
      </w:pPr>
      <w:r>
        <w:rPr>
          <w:sz w:val="23"/>
          <w:szCs w:val="23"/>
        </w:rPr>
        <w:t xml:space="preserve">La conducta descrita se subsume, </w:t>
      </w:r>
      <w:r>
        <w:rPr>
          <w:i/>
          <w:iCs/>
          <w:sz w:val="23"/>
          <w:szCs w:val="23"/>
        </w:rPr>
        <w:t>prima facie</w:t>
      </w:r>
      <w:r>
        <w:rPr>
          <w:sz w:val="23"/>
          <w:szCs w:val="23"/>
        </w:rPr>
        <w:t>, en las hipótesis previstas en los artículos 246, 246 bis y 247 del Código Penal, que sancionan la revelación de secretos por parte de empleados públicos en el ejercicio de sus funciones, configurando lo que la doctrina y la jurisprudencia denominan delitos funcionarios.</w:t>
      </w:r>
    </w:p>
    <w:p w14:paraId="10C99A95" w14:textId="784E0753" w:rsidR="00B573F3" w:rsidRDefault="00000000" w:rsidP="00AD3423">
      <w:pPr>
        <w:spacing w:before="240" w:after="240" w:line="240" w:lineRule="auto"/>
        <w:ind w:firstLine="720"/>
        <w:jc w:val="both"/>
        <w:rPr>
          <w:sz w:val="23"/>
          <w:szCs w:val="23"/>
        </w:rPr>
      </w:pPr>
      <w:r>
        <w:rPr>
          <w:sz w:val="23"/>
          <w:szCs w:val="23"/>
        </w:rPr>
        <w:t>Asimismo, es relevante destacar que se habría infringido lo dispuesto en el artículo 320 del Código Orgánico de Tribunales, norma que impone a los jueces el deber de abstenerse de expresar, e incluso insinuar, aun en privado, su juicio respecto de los asuntos que les corresponde resolver, así como de dar oído a cualquier alegación formulada por las partes o por terceros, a su nombre o por su influencia, fuera del tribunal.</w:t>
      </w:r>
    </w:p>
    <w:p w14:paraId="1425C985" w14:textId="6C3C750C" w:rsidR="00B573F3" w:rsidRDefault="00000000" w:rsidP="00AD3423">
      <w:pPr>
        <w:spacing w:before="240" w:after="240" w:line="240" w:lineRule="auto"/>
        <w:ind w:firstLine="720"/>
        <w:jc w:val="both"/>
        <w:rPr>
          <w:sz w:val="23"/>
          <w:szCs w:val="23"/>
        </w:rPr>
      </w:pPr>
      <w:r>
        <w:rPr>
          <w:sz w:val="23"/>
          <w:szCs w:val="23"/>
        </w:rPr>
        <w:t>A ello se suma la concurrencia de la causal de recusación prevista en el artículo 196 N°15 del mismo cuerpo legal, consistente en mantener el juez amistad con alguna de las partes, manifestada por actos de estrecha familiaridad, circunstancia que compromete objetivamente la imparcialidad exigida al ejercicio jurisdiccional y activa el deber de abstención de oficio.</w:t>
      </w:r>
    </w:p>
    <w:p w14:paraId="05EEF52D" w14:textId="77777777" w:rsidR="00AD3423" w:rsidRDefault="00AD3423" w:rsidP="00AD3423">
      <w:pPr>
        <w:spacing w:before="240" w:after="240" w:line="240" w:lineRule="auto"/>
        <w:ind w:firstLine="720"/>
        <w:jc w:val="both"/>
        <w:rPr>
          <w:sz w:val="23"/>
          <w:szCs w:val="23"/>
        </w:rPr>
      </w:pPr>
    </w:p>
    <w:p w14:paraId="2283482C" w14:textId="6A28ACEC" w:rsidR="00AD3423" w:rsidRPr="00AD3423" w:rsidRDefault="00000000" w:rsidP="00AD3423">
      <w:pPr>
        <w:numPr>
          <w:ilvl w:val="0"/>
          <w:numId w:val="5"/>
        </w:numPr>
        <w:pBdr>
          <w:top w:val="nil"/>
          <w:left w:val="nil"/>
          <w:bottom w:val="nil"/>
          <w:right w:val="nil"/>
          <w:between w:val="nil"/>
        </w:pBdr>
        <w:spacing w:after="240" w:line="240" w:lineRule="auto"/>
        <w:jc w:val="both"/>
        <w:rPr>
          <w:color w:val="000000"/>
          <w:sz w:val="23"/>
          <w:szCs w:val="23"/>
        </w:rPr>
      </w:pPr>
      <w:r>
        <w:rPr>
          <w:color w:val="000000"/>
          <w:sz w:val="23"/>
          <w:szCs w:val="23"/>
          <w:u w:val="single"/>
        </w:rPr>
        <w:t>El delito de prevaricación</w:t>
      </w:r>
      <w:r>
        <w:rPr>
          <w:color w:val="000000"/>
          <w:sz w:val="23"/>
          <w:szCs w:val="23"/>
        </w:rPr>
        <w:t>:</w:t>
      </w:r>
    </w:p>
    <w:p w14:paraId="00000090" w14:textId="77777777" w:rsidR="00747E94" w:rsidRDefault="00000000" w:rsidP="003D49E9">
      <w:pPr>
        <w:spacing w:before="240" w:after="240" w:line="240" w:lineRule="auto"/>
        <w:jc w:val="both"/>
        <w:rPr>
          <w:sz w:val="23"/>
          <w:szCs w:val="23"/>
        </w:rPr>
      </w:pPr>
      <w:r>
        <w:rPr>
          <w:sz w:val="23"/>
          <w:szCs w:val="23"/>
        </w:rPr>
        <w:tab/>
        <w:t xml:space="preserve">En atención a los hechos expuestos, se presume fundadamente que el </w:t>
      </w:r>
      <w:proofErr w:type="gramStart"/>
      <w:r>
        <w:rPr>
          <w:sz w:val="23"/>
          <w:szCs w:val="23"/>
        </w:rPr>
        <w:t>Ministro</w:t>
      </w:r>
      <w:proofErr w:type="gramEnd"/>
      <w:r>
        <w:rPr>
          <w:sz w:val="23"/>
          <w:szCs w:val="23"/>
        </w:rPr>
        <w:t xml:space="preserve"> Mario Carroza Espinoza dictó, a sabiendas, la sentencia del 2 de septiembre de 2019, en causa rol 39.800-1991, contra ley, en abierta contravención al derecho nacional e internacional vigente.</w:t>
      </w:r>
    </w:p>
    <w:p w14:paraId="00000091" w14:textId="77777777" w:rsidR="00747E94" w:rsidRDefault="00000000" w:rsidP="003D49E9">
      <w:pPr>
        <w:spacing w:before="240" w:after="240" w:line="240" w:lineRule="auto"/>
        <w:ind w:firstLine="720"/>
        <w:jc w:val="both"/>
        <w:rPr>
          <w:sz w:val="23"/>
          <w:szCs w:val="23"/>
        </w:rPr>
      </w:pPr>
      <w:r>
        <w:rPr>
          <w:sz w:val="23"/>
          <w:szCs w:val="23"/>
        </w:rPr>
        <w:t>Esta conducta no se encuentra prescrita, toda vez que la pena de inhabilitación perpetua asociada a estos hechos constituye una de crimen, conforme al artículo 21 del Código Penal, por lo que su plazo de prescripción es de 10 años.</w:t>
      </w:r>
    </w:p>
    <w:p w14:paraId="327EFA74" w14:textId="77777777" w:rsidR="00AD3423" w:rsidRDefault="00AD3423" w:rsidP="003D49E9">
      <w:pPr>
        <w:spacing w:before="240" w:after="240" w:line="240" w:lineRule="auto"/>
        <w:ind w:firstLine="720"/>
        <w:jc w:val="both"/>
        <w:rPr>
          <w:sz w:val="23"/>
          <w:szCs w:val="23"/>
        </w:rPr>
      </w:pPr>
    </w:p>
    <w:p w14:paraId="5CC10184" w14:textId="77777777" w:rsidR="00AD3423" w:rsidRDefault="00AD3423" w:rsidP="003D49E9">
      <w:pPr>
        <w:spacing w:before="240" w:after="240" w:line="240" w:lineRule="auto"/>
        <w:ind w:firstLine="720"/>
        <w:jc w:val="both"/>
        <w:rPr>
          <w:sz w:val="23"/>
          <w:szCs w:val="23"/>
        </w:rPr>
      </w:pPr>
    </w:p>
    <w:p w14:paraId="625CF370" w14:textId="77777777" w:rsidR="00AD3423" w:rsidRDefault="00AD3423" w:rsidP="003D49E9">
      <w:pPr>
        <w:spacing w:before="240" w:after="240" w:line="240" w:lineRule="auto"/>
        <w:ind w:firstLine="720"/>
        <w:jc w:val="both"/>
        <w:rPr>
          <w:sz w:val="23"/>
          <w:szCs w:val="23"/>
        </w:rPr>
      </w:pPr>
    </w:p>
    <w:p w14:paraId="031BE8AB" w14:textId="77777777" w:rsidR="00AD3423" w:rsidRDefault="00AD3423" w:rsidP="003D49E9">
      <w:pPr>
        <w:spacing w:before="240" w:after="240" w:line="240" w:lineRule="auto"/>
        <w:ind w:firstLine="720"/>
        <w:jc w:val="both"/>
        <w:rPr>
          <w:sz w:val="23"/>
          <w:szCs w:val="23"/>
        </w:rPr>
      </w:pPr>
    </w:p>
    <w:p w14:paraId="00000092" w14:textId="77777777" w:rsidR="00747E94" w:rsidRDefault="00000000" w:rsidP="003D49E9">
      <w:pPr>
        <w:spacing w:before="240" w:after="240" w:line="240" w:lineRule="auto"/>
        <w:ind w:firstLine="720"/>
        <w:jc w:val="both"/>
        <w:rPr>
          <w:sz w:val="23"/>
          <w:szCs w:val="23"/>
        </w:rPr>
      </w:pPr>
      <w:r>
        <w:rPr>
          <w:sz w:val="23"/>
          <w:szCs w:val="23"/>
        </w:rPr>
        <w:t>En forma similar, se debe investigar si la sentencia dictada por el ministro Guillermo de la Barra Dunner al rechazar mi solicitud de prescripción de la pena constituye un actuar que ha configurado los elementos requeridos por el tipo penal de prevaricación, al haber sido redactada en contravención expresa de la ley que regula la materia.</w:t>
      </w:r>
    </w:p>
    <w:p w14:paraId="00000093" w14:textId="77777777" w:rsidR="00747E94" w:rsidRDefault="00000000" w:rsidP="003D49E9">
      <w:pPr>
        <w:spacing w:before="240" w:after="240" w:line="240" w:lineRule="auto"/>
        <w:ind w:firstLine="720"/>
        <w:jc w:val="both"/>
        <w:rPr>
          <w:sz w:val="23"/>
          <w:szCs w:val="23"/>
        </w:rPr>
      </w:pPr>
      <w:r>
        <w:rPr>
          <w:sz w:val="23"/>
          <w:szCs w:val="23"/>
        </w:rPr>
        <w:t>Este delito se encuentra tipificado en los artículos 223 y siguientes del Código Penal y sanciona a los jueces y magistrados que, a sabiendas, dictan resoluciones manifiestamente contrarias a derecho.</w:t>
      </w:r>
    </w:p>
    <w:p w14:paraId="00000094" w14:textId="77777777" w:rsidR="00747E94" w:rsidRDefault="00000000" w:rsidP="003D49E9">
      <w:pPr>
        <w:spacing w:before="240" w:after="240" w:line="240" w:lineRule="auto"/>
        <w:ind w:firstLine="720"/>
        <w:jc w:val="both"/>
        <w:rPr>
          <w:sz w:val="23"/>
          <w:szCs w:val="23"/>
        </w:rPr>
      </w:pPr>
      <w:r>
        <w:rPr>
          <w:sz w:val="23"/>
          <w:szCs w:val="23"/>
        </w:rPr>
        <w:t xml:space="preserve">Por cierto, las actuaciones descritas afectan gravemente el principio de independencia judicial y de imparcialidad, garantizados por los artículos 19 </w:t>
      </w:r>
      <w:proofErr w:type="spellStart"/>
      <w:r>
        <w:rPr>
          <w:sz w:val="23"/>
          <w:szCs w:val="23"/>
        </w:rPr>
        <w:t>N°</w:t>
      </w:r>
      <w:proofErr w:type="spellEnd"/>
      <w:r>
        <w:rPr>
          <w:sz w:val="23"/>
          <w:szCs w:val="23"/>
        </w:rPr>
        <w:t xml:space="preserve"> 3 de la Constitución Política de la República y 8° de la Convención Americana sobre Derechos Humanos, tratado que forma parte del bloque de constitucionalidad chileno.</w:t>
      </w:r>
    </w:p>
    <w:p w14:paraId="00000095" w14:textId="77777777" w:rsidR="00747E94" w:rsidRDefault="00000000" w:rsidP="003D49E9">
      <w:pPr>
        <w:spacing w:before="240" w:after="240" w:line="240" w:lineRule="auto"/>
        <w:ind w:firstLine="720"/>
        <w:jc w:val="both"/>
        <w:rPr>
          <w:sz w:val="23"/>
          <w:szCs w:val="23"/>
        </w:rPr>
      </w:pPr>
      <w:r>
        <w:rPr>
          <w:sz w:val="23"/>
          <w:szCs w:val="23"/>
        </w:rPr>
        <w:t>Al haberse dictado resoluciones judiciales sin apego al derecho, motivadas eventualmente por influencias externas, se vulneraron derechos esenciales del debido proceso, y en mi caso, los principios de igualdad ante la ley, defensa y legalidad penal.</w:t>
      </w:r>
    </w:p>
    <w:p w14:paraId="1DD508A4" w14:textId="60B98737" w:rsidR="00AD3423" w:rsidRDefault="00000000" w:rsidP="00AD3423">
      <w:pPr>
        <w:spacing w:before="240" w:after="240" w:line="240" w:lineRule="auto"/>
        <w:ind w:firstLine="720"/>
        <w:jc w:val="both"/>
        <w:rPr>
          <w:sz w:val="23"/>
          <w:szCs w:val="23"/>
        </w:rPr>
      </w:pPr>
      <w:r>
        <w:rPr>
          <w:b/>
          <w:bCs/>
          <w:sz w:val="23"/>
          <w:szCs w:val="23"/>
        </w:rPr>
        <w:t>Por tanto</w:t>
      </w:r>
      <w:r>
        <w:rPr>
          <w:sz w:val="23"/>
          <w:szCs w:val="23"/>
        </w:rPr>
        <w:t>,</w:t>
      </w:r>
      <w:r>
        <w:rPr>
          <w:color w:val="000000"/>
        </w:rPr>
        <w:t xml:space="preserve"> </w:t>
      </w:r>
      <w:r>
        <w:rPr>
          <w:sz w:val="23"/>
          <w:szCs w:val="23"/>
        </w:rPr>
        <w:t>en mérito de lo expuesto y por lo dispuesto en los artículos 223 y siguientes, 246, 246 bis, 247, 248 bis y 250 del Código Penal, y en los artículos 111 y siguientes del Código Procesal Penal</w:t>
      </w:r>
      <w:r w:rsidR="00AD3423">
        <w:rPr>
          <w:sz w:val="23"/>
          <w:szCs w:val="23"/>
        </w:rPr>
        <w:t>.</w:t>
      </w:r>
    </w:p>
    <w:p w14:paraId="00000098" w14:textId="10B9350D" w:rsidR="00747E94" w:rsidRDefault="00000000" w:rsidP="00AD3423">
      <w:pPr>
        <w:spacing w:before="240" w:after="240" w:line="240" w:lineRule="auto"/>
        <w:ind w:firstLine="720"/>
        <w:jc w:val="both"/>
        <w:rPr>
          <w:sz w:val="23"/>
          <w:szCs w:val="23"/>
        </w:rPr>
      </w:pPr>
      <w:r>
        <w:rPr>
          <w:b/>
          <w:bCs/>
          <w:sz w:val="23"/>
          <w:szCs w:val="23"/>
        </w:rPr>
        <w:t xml:space="preserve">Ruego a </w:t>
      </w:r>
      <w:proofErr w:type="spellStart"/>
      <w:r>
        <w:rPr>
          <w:b/>
          <w:bCs/>
          <w:sz w:val="23"/>
          <w:szCs w:val="23"/>
        </w:rPr>
        <w:t>Us</w:t>
      </w:r>
      <w:proofErr w:type="spellEnd"/>
      <w:r>
        <w:rPr>
          <w:sz w:val="23"/>
          <w:szCs w:val="23"/>
        </w:rPr>
        <w:t xml:space="preserve">., tener por interpuesta querella criminal en contra de </w:t>
      </w:r>
      <w:r>
        <w:rPr>
          <w:b/>
          <w:bCs/>
          <w:sz w:val="23"/>
          <w:szCs w:val="23"/>
        </w:rPr>
        <w:t>Luis Edgardo Hermosilla Osorio</w:t>
      </w:r>
      <w:r>
        <w:rPr>
          <w:sz w:val="23"/>
          <w:szCs w:val="23"/>
        </w:rPr>
        <w:t xml:space="preserve">, cédula de identidad </w:t>
      </w:r>
      <w:proofErr w:type="spellStart"/>
      <w:r>
        <w:rPr>
          <w:sz w:val="23"/>
          <w:szCs w:val="23"/>
        </w:rPr>
        <w:t>N°</w:t>
      </w:r>
      <w:proofErr w:type="spellEnd"/>
      <w:r>
        <w:rPr>
          <w:sz w:val="23"/>
          <w:szCs w:val="23"/>
        </w:rPr>
        <w:t xml:space="preserve"> 6.375.326, </w:t>
      </w:r>
      <w:r>
        <w:rPr>
          <w:b/>
          <w:bCs/>
          <w:sz w:val="23"/>
          <w:szCs w:val="23"/>
        </w:rPr>
        <w:t>Mario Rolando Carroza Espinosa</w:t>
      </w:r>
      <w:r>
        <w:rPr>
          <w:sz w:val="23"/>
          <w:szCs w:val="23"/>
        </w:rPr>
        <w:t xml:space="preserve">, cédula de identidad </w:t>
      </w:r>
      <w:proofErr w:type="spellStart"/>
      <w:r>
        <w:rPr>
          <w:sz w:val="23"/>
          <w:szCs w:val="23"/>
        </w:rPr>
        <w:t>N°</w:t>
      </w:r>
      <w:proofErr w:type="spellEnd"/>
      <w:r>
        <w:rPr>
          <w:sz w:val="23"/>
          <w:szCs w:val="23"/>
        </w:rPr>
        <w:t xml:space="preserve"> 5.664.902-6, y </w:t>
      </w:r>
      <w:proofErr w:type="spellStart"/>
      <w:r>
        <w:rPr>
          <w:sz w:val="23"/>
          <w:szCs w:val="23"/>
        </w:rPr>
        <w:t>y</w:t>
      </w:r>
      <w:proofErr w:type="spellEnd"/>
      <w:r>
        <w:rPr>
          <w:sz w:val="23"/>
          <w:szCs w:val="23"/>
        </w:rPr>
        <w:t xml:space="preserve"> </w:t>
      </w:r>
      <w:r>
        <w:rPr>
          <w:b/>
          <w:bCs/>
          <w:sz w:val="23"/>
          <w:szCs w:val="23"/>
        </w:rPr>
        <w:t xml:space="preserve">Guillermo de la Barra Dunner </w:t>
      </w:r>
      <w:r>
        <w:rPr>
          <w:sz w:val="23"/>
          <w:szCs w:val="23"/>
        </w:rPr>
        <w:t>ambos</w:t>
      </w:r>
      <w:r>
        <w:rPr>
          <w:b/>
          <w:bCs/>
          <w:sz w:val="23"/>
          <w:szCs w:val="23"/>
        </w:rPr>
        <w:t xml:space="preserve"> </w:t>
      </w:r>
      <w:r>
        <w:rPr>
          <w:sz w:val="23"/>
          <w:szCs w:val="23"/>
        </w:rPr>
        <w:t xml:space="preserve">domiciliado laboralmente en calle Compañía de Jesús </w:t>
      </w:r>
      <w:proofErr w:type="spellStart"/>
      <w:r>
        <w:rPr>
          <w:sz w:val="23"/>
          <w:szCs w:val="23"/>
        </w:rPr>
        <w:t>N°</w:t>
      </w:r>
      <w:proofErr w:type="spellEnd"/>
      <w:r>
        <w:rPr>
          <w:sz w:val="23"/>
          <w:szCs w:val="23"/>
        </w:rPr>
        <w:t xml:space="preserve"> 1140, comuna de Santiago, región Metropolitana y respecto de todos aquellos que resulten responsables, por los hechos descritos </w:t>
      </w:r>
      <w:r>
        <w:rPr>
          <w:i/>
          <w:iCs/>
          <w:sz w:val="23"/>
          <w:szCs w:val="23"/>
        </w:rPr>
        <w:t>supra</w:t>
      </w:r>
      <w:r>
        <w:rPr>
          <w:sz w:val="23"/>
          <w:szCs w:val="23"/>
        </w:rPr>
        <w:t>, en calidad de autores, cómplices o encubridores, en forma activa u omisiva, de los delitos de prevaricación, cohecho y violación de secreto, ilícitos previsto y sancionados en los artículos 223 y siguientes, 246, 246 bis, 247, 248 bis y 250 del Código Penal, la admita a tramitación de acuerdo a las reglas del procedimiento ordinario de acción penal pública, la remita al Ministerio Público para que inicie una investigación al efecto, formalice y acuse a todos los responsables del referido ilícito y, en definitiva, que se les condenes al máximo de las penas previstas en nuestra legislación para este tipo de delitos, todo ello con costas.</w:t>
      </w:r>
    </w:p>
    <w:p w14:paraId="7640078A" w14:textId="77777777" w:rsidR="00205C6A" w:rsidRDefault="00205C6A" w:rsidP="00AD3423">
      <w:pPr>
        <w:spacing w:before="240" w:after="240" w:line="240" w:lineRule="auto"/>
        <w:ind w:firstLine="720"/>
        <w:jc w:val="both"/>
        <w:rPr>
          <w:sz w:val="23"/>
          <w:szCs w:val="23"/>
        </w:rPr>
      </w:pPr>
    </w:p>
    <w:p w14:paraId="00000099" w14:textId="77777777" w:rsidR="00747E94" w:rsidRDefault="00000000" w:rsidP="00AD3423">
      <w:pPr>
        <w:spacing w:after="240" w:line="240" w:lineRule="auto"/>
        <w:rPr>
          <w:sz w:val="23"/>
          <w:szCs w:val="23"/>
        </w:rPr>
      </w:pPr>
      <w:r w:rsidRPr="00205C6A">
        <w:rPr>
          <w:b/>
          <w:bCs/>
          <w:sz w:val="23"/>
          <w:szCs w:val="23"/>
          <w:u w:val="single"/>
        </w:rPr>
        <w:t>Primer otrosí</w:t>
      </w:r>
      <w:r>
        <w:rPr>
          <w:b/>
          <w:bCs/>
          <w:sz w:val="23"/>
          <w:szCs w:val="23"/>
        </w:rPr>
        <w:t>:</w:t>
      </w:r>
      <w:r>
        <w:rPr>
          <w:sz w:val="23"/>
          <w:szCs w:val="23"/>
        </w:rPr>
        <w:t xml:space="preserve"> Pido a </w:t>
      </w:r>
      <w:proofErr w:type="spellStart"/>
      <w:r>
        <w:rPr>
          <w:sz w:val="23"/>
          <w:szCs w:val="23"/>
        </w:rPr>
        <w:t>Us</w:t>
      </w:r>
      <w:proofErr w:type="spellEnd"/>
      <w:r>
        <w:rPr>
          <w:sz w:val="23"/>
          <w:szCs w:val="23"/>
        </w:rPr>
        <w:t>. tener por acompañado los siguientes documentos:</w:t>
      </w:r>
    </w:p>
    <w:p w14:paraId="0000009A" w14:textId="77777777" w:rsidR="00747E94" w:rsidRPr="00205C6A"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Reportaje de investigación titulado “</w:t>
      </w:r>
      <w:r>
        <w:rPr>
          <w:i/>
          <w:iCs/>
          <w:color w:val="000000"/>
          <w:sz w:val="23"/>
          <w:szCs w:val="23"/>
        </w:rPr>
        <w:t>Los chats de Luis Hermosilla con Mario Carroza, ministro de la Corte Suprema: ‘Nuevamente quedo comprometido’</w:t>
      </w:r>
      <w:r>
        <w:rPr>
          <w:color w:val="000000"/>
          <w:sz w:val="23"/>
          <w:szCs w:val="23"/>
        </w:rPr>
        <w:t>”, publicado por “</w:t>
      </w:r>
      <w:proofErr w:type="spellStart"/>
      <w:r>
        <w:rPr>
          <w:i/>
          <w:iCs/>
          <w:color w:val="000000"/>
          <w:sz w:val="23"/>
          <w:szCs w:val="23"/>
        </w:rPr>
        <w:t>The</w:t>
      </w:r>
      <w:proofErr w:type="spellEnd"/>
      <w:r>
        <w:rPr>
          <w:i/>
          <w:iCs/>
          <w:color w:val="000000"/>
          <w:sz w:val="23"/>
          <w:szCs w:val="23"/>
        </w:rPr>
        <w:t xml:space="preserve"> </w:t>
      </w:r>
      <w:proofErr w:type="spellStart"/>
      <w:r>
        <w:rPr>
          <w:i/>
          <w:iCs/>
          <w:color w:val="000000"/>
          <w:sz w:val="23"/>
          <w:szCs w:val="23"/>
        </w:rPr>
        <w:t>Clinic</w:t>
      </w:r>
      <w:proofErr w:type="spellEnd"/>
      <w:r>
        <w:rPr>
          <w:color w:val="000000"/>
          <w:sz w:val="23"/>
          <w:szCs w:val="23"/>
        </w:rPr>
        <w:t>” el 28 de marzo de 2025. Este reportaje revela comunicaciones directas entre el abogado Hermosilla y el ministro Carroza, que podrían evidenciar vínculos impropios entre ambos, con eventuales consecuencias en decisiones judiciales.</w:t>
      </w:r>
    </w:p>
    <w:p w14:paraId="1A564567" w14:textId="77777777" w:rsidR="00205C6A" w:rsidRDefault="00205C6A" w:rsidP="00205C6A">
      <w:pPr>
        <w:pBdr>
          <w:top w:val="nil"/>
          <w:left w:val="nil"/>
          <w:bottom w:val="nil"/>
          <w:right w:val="nil"/>
          <w:between w:val="nil"/>
        </w:pBdr>
        <w:spacing w:after="240" w:line="240" w:lineRule="auto"/>
        <w:jc w:val="both"/>
        <w:rPr>
          <w:color w:val="000000"/>
          <w:sz w:val="23"/>
          <w:szCs w:val="23"/>
        </w:rPr>
      </w:pPr>
    </w:p>
    <w:p w14:paraId="7F84974B" w14:textId="77777777" w:rsidR="00205C6A" w:rsidRDefault="00205C6A" w:rsidP="00205C6A">
      <w:pPr>
        <w:pBdr>
          <w:top w:val="nil"/>
          <w:left w:val="nil"/>
          <w:bottom w:val="nil"/>
          <w:right w:val="nil"/>
          <w:between w:val="nil"/>
        </w:pBdr>
        <w:spacing w:after="240" w:line="240" w:lineRule="auto"/>
        <w:jc w:val="both"/>
        <w:rPr>
          <w:color w:val="000000"/>
          <w:sz w:val="23"/>
          <w:szCs w:val="23"/>
        </w:rPr>
      </w:pPr>
    </w:p>
    <w:p w14:paraId="377E864D" w14:textId="77777777" w:rsidR="00205C6A" w:rsidRDefault="00205C6A" w:rsidP="00205C6A">
      <w:pPr>
        <w:pBdr>
          <w:top w:val="nil"/>
          <w:left w:val="nil"/>
          <w:bottom w:val="nil"/>
          <w:right w:val="nil"/>
          <w:between w:val="nil"/>
        </w:pBdr>
        <w:spacing w:after="240" w:line="240" w:lineRule="auto"/>
        <w:jc w:val="both"/>
        <w:rPr>
          <w:color w:val="000000"/>
          <w:sz w:val="23"/>
          <w:szCs w:val="23"/>
        </w:rPr>
      </w:pPr>
    </w:p>
    <w:p w14:paraId="05EE1686" w14:textId="77777777" w:rsidR="00205C6A" w:rsidRDefault="00205C6A" w:rsidP="00205C6A">
      <w:pPr>
        <w:pBdr>
          <w:top w:val="nil"/>
          <w:left w:val="nil"/>
          <w:bottom w:val="nil"/>
          <w:right w:val="nil"/>
          <w:between w:val="nil"/>
        </w:pBdr>
        <w:spacing w:after="240" w:line="240" w:lineRule="auto"/>
        <w:jc w:val="both"/>
        <w:rPr>
          <w:sz w:val="23"/>
          <w:szCs w:val="23"/>
        </w:rPr>
      </w:pPr>
    </w:p>
    <w:p w14:paraId="0000009B" w14:textId="77777777" w:rsidR="00747E94" w:rsidRDefault="00000000" w:rsidP="003D49E9">
      <w:pPr>
        <w:numPr>
          <w:ilvl w:val="0"/>
          <w:numId w:val="1"/>
        </w:numPr>
        <w:pBdr>
          <w:top w:val="nil"/>
          <w:left w:val="nil"/>
          <w:bottom w:val="nil"/>
          <w:right w:val="nil"/>
          <w:between w:val="nil"/>
        </w:pBdr>
        <w:spacing w:after="240" w:line="240" w:lineRule="auto"/>
        <w:jc w:val="both"/>
        <w:rPr>
          <w:color w:val="000000"/>
          <w:sz w:val="23"/>
          <w:szCs w:val="23"/>
        </w:rPr>
      </w:pPr>
      <w:r>
        <w:rPr>
          <w:color w:val="000000"/>
          <w:sz w:val="23"/>
          <w:szCs w:val="23"/>
        </w:rPr>
        <w:t>Noticia titulada: “</w:t>
      </w:r>
      <w:r>
        <w:rPr>
          <w:i/>
          <w:iCs/>
          <w:color w:val="000000"/>
          <w:sz w:val="23"/>
          <w:szCs w:val="23"/>
        </w:rPr>
        <w:t>Interrogan a Hermosilla en la cárcel durante una hora por sumarios contra supremos Carroza y Valderrama</w:t>
      </w:r>
      <w:r>
        <w:rPr>
          <w:color w:val="000000"/>
          <w:sz w:val="23"/>
          <w:szCs w:val="23"/>
        </w:rPr>
        <w:t>”, publicada el 6 de febrero de 2025, en el diario “</w:t>
      </w:r>
      <w:r>
        <w:rPr>
          <w:i/>
          <w:iCs/>
          <w:color w:val="000000"/>
          <w:sz w:val="23"/>
          <w:szCs w:val="23"/>
        </w:rPr>
        <w:t>El Mercurio</w:t>
      </w:r>
      <w:r>
        <w:rPr>
          <w:color w:val="000000"/>
          <w:sz w:val="23"/>
          <w:szCs w:val="23"/>
        </w:rPr>
        <w:t>”. En ella se informa sobre diligencias judiciales relacionadas con la apertura de sumarios administrativos que involucran a ministros de la Corte Suprema, entre ellos Mario Carroza.</w:t>
      </w:r>
    </w:p>
    <w:p w14:paraId="0000009C"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Noticia titulada: “</w:t>
      </w:r>
      <w:r>
        <w:rPr>
          <w:i/>
          <w:iCs/>
          <w:color w:val="000000"/>
          <w:sz w:val="23"/>
          <w:szCs w:val="23"/>
        </w:rPr>
        <w:t>Corte Suprema revisa posibles inhabilidades de ministros Letelier, Matus y Carroza para votar eventuales sanciones a jueces Ulloa y Sabaj</w:t>
      </w:r>
      <w:r>
        <w:rPr>
          <w:color w:val="000000"/>
          <w:sz w:val="23"/>
          <w:szCs w:val="23"/>
        </w:rPr>
        <w:t>”, publicada por “</w:t>
      </w:r>
      <w:r>
        <w:rPr>
          <w:i/>
          <w:iCs/>
          <w:color w:val="000000"/>
          <w:sz w:val="23"/>
          <w:szCs w:val="23"/>
        </w:rPr>
        <w:t>CIPER</w:t>
      </w:r>
      <w:r>
        <w:rPr>
          <w:color w:val="000000"/>
          <w:sz w:val="23"/>
          <w:szCs w:val="23"/>
        </w:rPr>
        <w:t>”, el 11 de junio de 2025.</w:t>
      </w:r>
    </w:p>
    <w:p w14:paraId="0000009D"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Noticia titulada: “</w:t>
      </w:r>
      <w:r>
        <w:rPr>
          <w:i/>
          <w:iCs/>
          <w:color w:val="000000"/>
          <w:sz w:val="23"/>
          <w:szCs w:val="23"/>
        </w:rPr>
        <w:t xml:space="preserve">Corte Suprema decide no sobreseerlo: Los sumarios y chats que complican al ministro </w:t>
      </w:r>
      <w:r>
        <w:rPr>
          <w:i/>
          <w:iCs/>
          <w:sz w:val="23"/>
          <w:szCs w:val="23"/>
        </w:rPr>
        <w:t>Carroza</w:t>
      </w:r>
      <w:r>
        <w:rPr>
          <w:color w:val="000000"/>
          <w:sz w:val="23"/>
          <w:szCs w:val="23"/>
        </w:rPr>
        <w:t>”, publicada en el diario “</w:t>
      </w:r>
      <w:r>
        <w:rPr>
          <w:i/>
          <w:iCs/>
          <w:color w:val="000000"/>
          <w:sz w:val="23"/>
          <w:szCs w:val="23"/>
        </w:rPr>
        <w:t>El Mercurio</w:t>
      </w:r>
      <w:r>
        <w:rPr>
          <w:color w:val="000000"/>
          <w:sz w:val="23"/>
          <w:szCs w:val="23"/>
        </w:rPr>
        <w:t>”, el 31 de marzo de 2025.</w:t>
      </w:r>
    </w:p>
    <w:p w14:paraId="0000009E" w14:textId="77777777" w:rsidR="00747E94" w:rsidRDefault="00000000" w:rsidP="003D49E9">
      <w:pPr>
        <w:numPr>
          <w:ilvl w:val="0"/>
          <w:numId w:val="1"/>
        </w:numPr>
        <w:pBdr>
          <w:top w:val="nil"/>
          <w:left w:val="nil"/>
          <w:bottom w:val="nil"/>
          <w:right w:val="nil"/>
          <w:between w:val="nil"/>
        </w:pBdr>
        <w:spacing w:after="240" w:line="240" w:lineRule="auto"/>
        <w:jc w:val="both"/>
        <w:rPr>
          <w:b/>
          <w:bCs/>
          <w:sz w:val="23"/>
          <w:szCs w:val="23"/>
        </w:rPr>
      </w:pPr>
      <w:r>
        <w:rPr>
          <w:sz w:val="23"/>
          <w:szCs w:val="23"/>
        </w:rPr>
        <w:t>Noticia titulada: “</w:t>
      </w:r>
      <w:r>
        <w:rPr>
          <w:i/>
          <w:iCs/>
          <w:sz w:val="23"/>
          <w:szCs w:val="23"/>
        </w:rPr>
        <w:t>Luis Hermosilla: el desplome del abogado de la elite</w:t>
      </w:r>
      <w:r>
        <w:rPr>
          <w:sz w:val="23"/>
          <w:szCs w:val="23"/>
        </w:rPr>
        <w:t>”, publicada en “La Tercera”, el 19 de noviembre de 2023.</w:t>
      </w:r>
    </w:p>
    <w:p w14:paraId="0000009F" w14:textId="77777777" w:rsidR="00747E94" w:rsidRDefault="00000000" w:rsidP="003D49E9">
      <w:pPr>
        <w:numPr>
          <w:ilvl w:val="0"/>
          <w:numId w:val="1"/>
        </w:numPr>
        <w:spacing w:after="240" w:line="240" w:lineRule="auto"/>
        <w:jc w:val="both"/>
        <w:rPr>
          <w:b/>
          <w:bCs/>
          <w:sz w:val="23"/>
          <w:szCs w:val="23"/>
        </w:rPr>
      </w:pPr>
      <w:r>
        <w:rPr>
          <w:sz w:val="23"/>
          <w:szCs w:val="23"/>
        </w:rPr>
        <w:t>Noticia titulada: “</w:t>
      </w:r>
      <w:r>
        <w:rPr>
          <w:i/>
          <w:iCs/>
          <w:sz w:val="23"/>
          <w:szCs w:val="23"/>
        </w:rPr>
        <w:t>Hermosilla pierde clientes: UDI confirma que abogado ya no representa a familia de Jaime Guzmán</w:t>
      </w:r>
      <w:r>
        <w:rPr>
          <w:sz w:val="23"/>
          <w:szCs w:val="23"/>
        </w:rPr>
        <w:t>”, publicada en “El Mostrador”, el 26 de noviembre de 2023.</w:t>
      </w:r>
    </w:p>
    <w:p w14:paraId="000000A0" w14:textId="0B048220" w:rsidR="00747E94" w:rsidRDefault="00AD3423" w:rsidP="003D49E9">
      <w:pPr>
        <w:numPr>
          <w:ilvl w:val="0"/>
          <w:numId w:val="1"/>
        </w:numPr>
        <w:spacing w:after="240" w:line="240" w:lineRule="auto"/>
        <w:jc w:val="both"/>
        <w:rPr>
          <w:sz w:val="23"/>
          <w:szCs w:val="23"/>
        </w:rPr>
      </w:pPr>
      <w:r>
        <w:rPr>
          <w:sz w:val="23"/>
          <w:szCs w:val="23"/>
        </w:rPr>
        <w:t xml:space="preserve">Noticia publicada por </w:t>
      </w:r>
      <w:proofErr w:type="spellStart"/>
      <w:r>
        <w:rPr>
          <w:sz w:val="23"/>
          <w:szCs w:val="23"/>
        </w:rPr>
        <w:t>ciper</w:t>
      </w:r>
      <w:proofErr w:type="spellEnd"/>
      <w:r>
        <w:rPr>
          <w:sz w:val="23"/>
          <w:szCs w:val="23"/>
        </w:rPr>
        <w:t xml:space="preserve"> en </w:t>
      </w:r>
      <w:hyperlink r:id="rId7" w:history="1">
        <w:r w:rsidRPr="00760479">
          <w:rPr>
            <w:rStyle w:val="Hipervnculo"/>
            <w:sz w:val="23"/>
            <w:szCs w:val="23"/>
          </w:rPr>
          <w:t>https://www.ciperchile.cl/2024/03/19/los-239-millones-que-los-gobiernos-de-pinera-le-pagaron-a-hermosilla-y-a-su-estudio-juridico-a-traves-de-boletas-y-convenios/?utm_source=chatgpt.com</w:t>
        </w:r>
      </w:hyperlink>
    </w:p>
    <w:p w14:paraId="2A20943E" w14:textId="77777777" w:rsidR="00AD3423" w:rsidRDefault="00AD3423" w:rsidP="00AD3423">
      <w:pPr>
        <w:spacing w:after="240" w:line="240" w:lineRule="auto"/>
        <w:ind w:left="720"/>
        <w:jc w:val="both"/>
        <w:rPr>
          <w:sz w:val="23"/>
          <w:szCs w:val="23"/>
        </w:rPr>
      </w:pPr>
    </w:p>
    <w:p w14:paraId="000000A1"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 xml:space="preserve">Sentencia dictada por el </w:t>
      </w:r>
      <w:proofErr w:type="gramStart"/>
      <w:r>
        <w:rPr>
          <w:color w:val="000000"/>
          <w:sz w:val="23"/>
          <w:szCs w:val="23"/>
        </w:rPr>
        <w:t>Ministro</w:t>
      </w:r>
      <w:proofErr w:type="gramEnd"/>
      <w:r>
        <w:rPr>
          <w:color w:val="000000"/>
          <w:sz w:val="23"/>
          <w:szCs w:val="23"/>
        </w:rPr>
        <w:t xml:space="preserve"> en Visita Extraordinaria de la Ilustrísima Corte de Apelaciones de Santiago, don Mario Carroza Espinosa, el 2 de septiembre de 2019, en que </w:t>
      </w:r>
      <w:r>
        <w:rPr>
          <w:sz w:val="23"/>
          <w:szCs w:val="23"/>
        </w:rPr>
        <w:t>se negó a abonar la mayor parte del tiempo que estuve privado de libertad en dicho país por una medida cautelar de prisión preventiva con fines de extradición</w:t>
      </w:r>
      <w:r>
        <w:rPr>
          <w:color w:val="000000"/>
          <w:sz w:val="23"/>
          <w:szCs w:val="23"/>
        </w:rPr>
        <w:t>.</w:t>
      </w:r>
    </w:p>
    <w:p w14:paraId="000000A2"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Resolución del 26 de agosto de 2024 del Supremo Tribunal Federal de Brasil que concede la extradición del suscrito al Estado de Chile, estableciendo condiciones específicas que debían respetarse por parte del Estado requirente, conforme al principio de especialidad y a lo dispuesto por el derecho internacional.</w:t>
      </w:r>
    </w:p>
    <w:p w14:paraId="000000A3" w14:textId="77777777" w:rsidR="00747E94" w:rsidRPr="00205C6A" w:rsidRDefault="00000000" w:rsidP="003D49E9">
      <w:pPr>
        <w:numPr>
          <w:ilvl w:val="0"/>
          <w:numId w:val="1"/>
        </w:numPr>
        <w:pBdr>
          <w:top w:val="nil"/>
          <w:left w:val="nil"/>
          <w:bottom w:val="nil"/>
          <w:right w:val="nil"/>
          <w:between w:val="nil"/>
        </w:pBdr>
        <w:spacing w:after="240" w:line="240" w:lineRule="auto"/>
        <w:jc w:val="both"/>
        <w:rPr>
          <w:sz w:val="23"/>
          <w:szCs w:val="23"/>
        </w:rPr>
      </w:pPr>
      <w:r>
        <w:rPr>
          <w:sz w:val="23"/>
          <w:szCs w:val="23"/>
        </w:rPr>
        <w:t xml:space="preserve">OF.PUB </w:t>
      </w:r>
      <w:proofErr w:type="spellStart"/>
      <w:r>
        <w:rPr>
          <w:sz w:val="23"/>
          <w:szCs w:val="23"/>
        </w:rPr>
        <w:t>Nro</w:t>
      </w:r>
      <w:proofErr w:type="spellEnd"/>
      <w:r>
        <w:rPr>
          <w:sz w:val="23"/>
          <w:szCs w:val="23"/>
        </w:rPr>
        <w:t xml:space="preserve"> 0094, del Director General de Asuntos Jurídicos Subrogante del Ministerio de Relaciones Exteriores al Señor Excma. de la Corte Suprema que contiene </w:t>
      </w:r>
      <w:r>
        <w:rPr>
          <w:color w:val="000000"/>
          <w:sz w:val="23"/>
          <w:szCs w:val="23"/>
        </w:rPr>
        <w:t xml:space="preserve">Nota diplomática </w:t>
      </w:r>
      <w:proofErr w:type="spellStart"/>
      <w:r>
        <w:rPr>
          <w:color w:val="000000"/>
          <w:sz w:val="23"/>
          <w:szCs w:val="23"/>
        </w:rPr>
        <w:t>Nro</w:t>
      </w:r>
      <w:proofErr w:type="spellEnd"/>
      <w:r>
        <w:rPr>
          <w:color w:val="000000"/>
          <w:sz w:val="23"/>
          <w:szCs w:val="23"/>
        </w:rPr>
        <w:t xml:space="preserve"> 273 de fecha 30 de </w:t>
      </w:r>
      <w:r>
        <w:rPr>
          <w:sz w:val="23"/>
          <w:szCs w:val="23"/>
        </w:rPr>
        <w:t xml:space="preserve">Agosto de 2019, </w:t>
      </w:r>
      <w:r>
        <w:rPr>
          <w:color w:val="000000"/>
          <w:sz w:val="23"/>
          <w:szCs w:val="23"/>
        </w:rPr>
        <w:t>emitida por la República Federativa de Brasil, en la cual se instruye expresamente al Estado de Chile considerar el abono de más de tres años de prisión preventiva cumplida en territorio brasileño, y se deja constancia de que dicha reducción debía aplicarse al momento de ejecutar la condena.</w:t>
      </w:r>
    </w:p>
    <w:p w14:paraId="2CF55167" w14:textId="77777777" w:rsidR="00205C6A" w:rsidRDefault="00205C6A" w:rsidP="00205C6A">
      <w:pPr>
        <w:pBdr>
          <w:top w:val="nil"/>
          <w:left w:val="nil"/>
          <w:bottom w:val="nil"/>
          <w:right w:val="nil"/>
          <w:between w:val="nil"/>
        </w:pBdr>
        <w:spacing w:after="240" w:line="240" w:lineRule="auto"/>
        <w:jc w:val="both"/>
        <w:rPr>
          <w:sz w:val="23"/>
          <w:szCs w:val="23"/>
        </w:rPr>
      </w:pPr>
    </w:p>
    <w:p w14:paraId="7BE55E74" w14:textId="77777777" w:rsidR="00205C6A" w:rsidRDefault="00205C6A" w:rsidP="00205C6A">
      <w:pPr>
        <w:pBdr>
          <w:top w:val="nil"/>
          <w:left w:val="nil"/>
          <w:bottom w:val="nil"/>
          <w:right w:val="nil"/>
          <w:between w:val="nil"/>
        </w:pBdr>
        <w:spacing w:after="240" w:line="240" w:lineRule="auto"/>
        <w:jc w:val="both"/>
        <w:rPr>
          <w:sz w:val="23"/>
          <w:szCs w:val="23"/>
        </w:rPr>
      </w:pPr>
    </w:p>
    <w:p w14:paraId="348EA7ED" w14:textId="77777777" w:rsidR="00205C6A" w:rsidRDefault="00205C6A" w:rsidP="00205C6A">
      <w:pPr>
        <w:pBdr>
          <w:top w:val="nil"/>
          <w:left w:val="nil"/>
          <w:bottom w:val="nil"/>
          <w:right w:val="nil"/>
          <w:between w:val="nil"/>
        </w:pBdr>
        <w:spacing w:after="240" w:line="240" w:lineRule="auto"/>
        <w:jc w:val="both"/>
        <w:rPr>
          <w:sz w:val="23"/>
          <w:szCs w:val="23"/>
        </w:rPr>
      </w:pPr>
    </w:p>
    <w:p w14:paraId="544D79DB" w14:textId="77777777" w:rsidR="00205C6A" w:rsidRDefault="00205C6A" w:rsidP="00205C6A">
      <w:pPr>
        <w:pBdr>
          <w:top w:val="nil"/>
          <w:left w:val="nil"/>
          <w:bottom w:val="nil"/>
          <w:right w:val="nil"/>
          <w:between w:val="nil"/>
        </w:pBdr>
        <w:spacing w:after="240" w:line="240" w:lineRule="auto"/>
        <w:jc w:val="both"/>
        <w:rPr>
          <w:sz w:val="23"/>
          <w:szCs w:val="23"/>
        </w:rPr>
      </w:pPr>
    </w:p>
    <w:p w14:paraId="6C7A9802" w14:textId="77777777" w:rsidR="00205C6A" w:rsidRDefault="00205C6A" w:rsidP="00205C6A">
      <w:pPr>
        <w:pBdr>
          <w:top w:val="nil"/>
          <w:left w:val="nil"/>
          <w:bottom w:val="nil"/>
          <w:right w:val="nil"/>
          <w:between w:val="nil"/>
        </w:pBdr>
        <w:spacing w:after="240" w:line="240" w:lineRule="auto"/>
        <w:jc w:val="both"/>
        <w:rPr>
          <w:sz w:val="23"/>
          <w:szCs w:val="23"/>
        </w:rPr>
      </w:pPr>
    </w:p>
    <w:p w14:paraId="7D3CA1FF" w14:textId="77777777" w:rsidR="00205C6A" w:rsidRDefault="00205C6A" w:rsidP="00205C6A">
      <w:pPr>
        <w:pBdr>
          <w:top w:val="nil"/>
          <w:left w:val="nil"/>
          <w:bottom w:val="nil"/>
          <w:right w:val="nil"/>
          <w:between w:val="nil"/>
        </w:pBdr>
        <w:spacing w:after="240" w:line="240" w:lineRule="auto"/>
        <w:jc w:val="both"/>
        <w:rPr>
          <w:sz w:val="23"/>
          <w:szCs w:val="23"/>
        </w:rPr>
      </w:pPr>
    </w:p>
    <w:p w14:paraId="000000A4"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 xml:space="preserve">Segunda entrevista concedida por el ministro Mario Carroza al medio </w:t>
      </w:r>
      <w:proofErr w:type="spellStart"/>
      <w:r>
        <w:rPr>
          <w:color w:val="000000"/>
          <w:sz w:val="23"/>
          <w:szCs w:val="23"/>
        </w:rPr>
        <w:t>The</w:t>
      </w:r>
      <w:proofErr w:type="spellEnd"/>
      <w:r>
        <w:rPr>
          <w:color w:val="000000"/>
          <w:sz w:val="23"/>
          <w:szCs w:val="23"/>
        </w:rPr>
        <w:t xml:space="preserve"> </w:t>
      </w:r>
      <w:proofErr w:type="spellStart"/>
      <w:r>
        <w:rPr>
          <w:color w:val="000000"/>
          <w:sz w:val="23"/>
          <w:szCs w:val="23"/>
        </w:rPr>
        <w:t>Clinic</w:t>
      </w:r>
      <w:proofErr w:type="spellEnd"/>
      <w:r>
        <w:rPr>
          <w:color w:val="000000"/>
          <w:sz w:val="23"/>
          <w:szCs w:val="23"/>
        </w:rPr>
        <w:t xml:space="preserve">, posterior a la primera ya difundida públicamente, en la que entrega nuevas declaraciones sobre su vínculo con el abogado Luis Hermosilla y su rol en causas de alta connotación pública. </w:t>
      </w:r>
      <w:r>
        <w:rPr>
          <w:color w:val="171713"/>
        </w:rPr>
        <w:t>Ministro Mario Carroza: “Hay un ambiente que no es grato en la Corte Suprema, uno nunca sabe en quién confiar”</w:t>
      </w:r>
      <w:hyperlink r:id="rId8">
        <w:r w:rsidR="00747E94">
          <w:rPr>
            <w:color w:val="1155CC"/>
            <w:u w:val="single"/>
          </w:rPr>
          <w:t>https://www.theclinic.cl/2025/03/30/ministro-mario-carroza-hay-un-ambiente-que-no-es-grato-en-la-corte-suprema-uno-nunca-sabe-en-quien-confiar/</w:t>
        </w:r>
      </w:hyperlink>
      <w:r>
        <w:rPr>
          <w:color w:val="171713"/>
        </w:rPr>
        <w:t>?. de fecha 30 de marzo de 2025.</w:t>
      </w:r>
    </w:p>
    <w:p w14:paraId="000000A5"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color w:val="000000"/>
          <w:sz w:val="23"/>
          <w:szCs w:val="23"/>
        </w:rPr>
        <w:t>Sentencia de fecha 07 de agosto de 2023 que rechaza la solicitud de prescripción de la pena, resuelta por el ministro Guillermo de la Barra.</w:t>
      </w:r>
    </w:p>
    <w:p w14:paraId="000000A6" w14:textId="77777777" w:rsidR="00747E94" w:rsidRDefault="00000000" w:rsidP="003D49E9">
      <w:pPr>
        <w:numPr>
          <w:ilvl w:val="0"/>
          <w:numId w:val="1"/>
        </w:numPr>
        <w:pBdr>
          <w:top w:val="nil"/>
          <w:left w:val="nil"/>
          <w:bottom w:val="nil"/>
          <w:right w:val="nil"/>
          <w:between w:val="nil"/>
        </w:pBdr>
        <w:spacing w:after="240" w:line="240" w:lineRule="auto"/>
        <w:jc w:val="both"/>
        <w:rPr>
          <w:sz w:val="23"/>
          <w:szCs w:val="23"/>
        </w:rPr>
      </w:pPr>
      <w:r>
        <w:rPr>
          <w:sz w:val="23"/>
          <w:szCs w:val="23"/>
        </w:rPr>
        <w:t>Informe en Derecho relativo al cumplimiento de las penas privativas de libertad impuestas a Mauricio Hernández Norambuena, del PROF. DR. DR. H.C. MULT. José Luis Guzmán Dalbora, del 29 de julio del 2022.</w:t>
      </w:r>
    </w:p>
    <w:p w14:paraId="000000A7" w14:textId="77777777" w:rsidR="00747E94" w:rsidRDefault="00000000" w:rsidP="003D49E9">
      <w:pPr>
        <w:spacing w:after="240" w:line="240" w:lineRule="auto"/>
        <w:ind w:firstLine="720"/>
        <w:jc w:val="both"/>
        <w:rPr>
          <w:sz w:val="23"/>
          <w:szCs w:val="23"/>
        </w:rPr>
      </w:pPr>
      <w:r>
        <w:rPr>
          <w:b/>
          <w:bCs/>
          <w:sz w:val="23"/>
          <w:szCs w:val="23"/>
        </w:rPr>
        <w:t>Ruego a US.</w:t>
      </w:r>
      <w:r>
        <w:rPr>
          <w:sz w:val="23"/>
          <w:szCs w:val="23"/>
        </w:rPr>
        <w:t xml:space="preserve"> Se tengan presente los documentos acompañados.</w:t>
      </w:r>
    </w:p>
    <w:p w14:paraId="000000A8" w14:textId="77777777" w:rsidR="00747E94" w:rsidRDefault="00000000" w:rsidP="00205C6A">
      <w:pPr>
        <w:spacing w:after="240"/>
        <w:jc w:val="both"/>
        <w:rPr>
          <w:sz w:val="23"/>
          <w:szCs w:val="23"/>
        </w:rPr>
      </w:pPr>
      <w:r w:rsidRPr="00AD3423">
        <w:rPr>
          <w:b/>
          <w:bCs/>
          <w:sz w:val="23"/>
          <w:szCs w:val="23"/>
          <w:u w:val="single"/>
        </w:rPr>
        <w:t>Segundo otrosí</w:t>
      </w:r>
      <w:r>
        <w:rPr>
          <w:b/>
          <w:bCs/>
          <w:sz w:val="23"/>
          <w:szCs w:val="23"/>
        </w:rPr>
        <w:t>:</w:t>
      </w:r>
      <w:r>
        <w:rPr>
          <w:sz w:val="23"/>
          <w:szCs w:val="23"/>
        </w:rPr>
        <w:t xml:space="preserve"> De conformidad a lo dispuesto en el artículo 113 letra e) del Código Procesal Penal, solicito al Ministerio Público la realización de las siguientes diligencias:</w:t>
      </w:r>
    </w:p>
    <w:p w14:paraId="10E948A5" w14:textId="348DB599" w:rsidR="00AD3423" w:rsidRPr="00205C6A" w:rsidRDefault="00000000" w:rsidP="00205C6A">
      <w:pPr>
        <w:spacing w:after="240"/>
        <w:ind w:firstLine="720"/>
        <w:jc w:val="both"/>
        <w:rPr>
          <w:sz w:val="23"/>
          <w:szCs w:val="23"/>
        </w:rPr>
      </w:pPr>
      <w:r>
        <w:rPr>
          <w:b/>
          <w:bCs/>
          <w:sz w:val="23"/>
          <w:szCs w:val="23"/>
        </w:rPr>
        <w:t>1</w:t>
      </w:r>
      <w:r>
        <w:rPr>
          <w:sz w:val="23"/>
          <w:szCs w:val="23"/>
        </w:rPr>
        <w:t xml:space="preserve">. Se remita a la carpeta investigativa de autos copia íntegra de todos los chats, servicios de mensajería, correos electrónicos, registros de llamadas entrantes y salientes, y datos de ubicación de todos los teléfonos, laptops, computadores, </w:t>
      </w:r>
      <w:proofErr w:type="spellStart"/>
      <w:r>
        <w:rPr>
          <w:sz w:val="23"/>
          <w:szCs w:val="23"/>
        </w:rPr>
        <w:t>tablets</w:t>
      </w:r>
      <w:proofErr w:type="spellEnd"/>
      <w:r>
        <w:rPr>
          <w:sz w:val="23"/>
          <w:szCs w:val="23"/>
        </w:rPr>
        <w:t xml:space="preserve"> o cualquier otro tipo de dispositivo electrónico incautado al imputado don Luis Hermosilla. En particular, se solicita respecto de las comunicaciones sostenidas por el imputado con don Mario Carroza Espinosa, don Andrés Chadwick Piñera, don Hernán Larraín Fernández y don Guillermo de la Barra </w:t>
      </w:r>
      <w:proofErr w:type="spellStart"/>
      <w:r>
        <w:rPr>
          <w:sz w:val="23"/>
          <w:szCs w:val="23"/>
        </w:rPr>
        <w:t>Dünner</w:t>
      </w:r>
      <w:proofErr w:type="spellEnd"/>
      <w:r>
        <w:rPr>
          <w:sz w:val="23"/>
          <w:szCs w:val="23"/>
        </w:rPr>
        <w:t>.</w:t>
      </w:r>
    </w:p>
    <w:p w14:paraId="000000AA" w14:textId="65372DEA" w:rsidR="00747E94" w:rsidRDefault="00000000" w:rsidP="00205C6A">
      <w:pPr>
        <w:spacing w:after="240"/>
        <w:ind w:firstLine="720"/>
        <w:jc w:val="both"/>
        <w:rPr>
          <w:sz w:val="23"/>
          <w:szCs w:val="23"/>
        </w:rPr>
      </w:pPr>
      <w:r>
        <w:rPr>
          <w:b/>
          <w:bCs/>
          <w:sz w:val="23"/>
          <w:szCs w:val="23"/>
        </w:rPr>
        <w:t>2</w:t>
      </w:r>
      <w:r>
        <w:rPr>
          <w:sz w:val="23"/>
          <w:szCs w:val="23"/>
        </w:rPr>
        <w:t xml:space="preserve">. Se incauten todos los teléfonos, laptops, computadores, </w:t>
      </w:r>
      <w:proofErr w:type="spellStart"/>
      <w:r>
        <w:rPr>
          <w:sz w:val="23"/>
          <w:szCs w:val="23"/>
        </w:rPr>
        <w:t>tablets</w:t>
      </w:r>
      <w:proofErr w:type="spellEnd"/>
      <w:r>
        <w:rPr>
          <w:sz w:val="23"/>
          <w:szCs w:val="23"/>
        </w:rPr>
        <w:t xml:space="preserve"> u otros dispositivos electrónicos pertenecientes al señor Mario Carroza Espinosa, procediéndose a la correspondiente extracción y resguardo de los chats y demás comunicaciones contenidas en dichos aparatos.</w:t>
      </w:r>
    </w:p>
    <w:p w14:paraId="000000AB" w14:textId="77777777" w:rsidR="00747E94" w:rsidRDefault="00000000" w:rsidP="00205C6A">
      <w:pPr>
        <w:spacing w:after="240"/>
        <w:ind w:firstLine="720"/>
        <w:jc w:val="both"/>
        <w:rPr>
          <w:sz w:val="23"/>
          <w:szCs w:val="23"/>
        </w:rPr>
      </w:pPr>
      <w:r>
        <w:rPr>
          <w:b/>
          <w:bCs/>
          <w:sz w:val="23"/>
          <w:szCs w:val="23"/>
        </w:rPr>
        <w:t>3</w:t>
      </w:r>
      <w:r>
        <w:rPr>
          <w:sz w:val="23"/>
          <w:szCs w:val="23"/>
        </w:rPr>
        <w:t>. Se remita copia íntegra de todos los registros de visitas de personas al ministro don Mario Carroza Espinosa, desde el año 2015 en adelante, en el ejercicio de sus funciones como integrante del Poder Judicial, tanto en la Ilustrísima Corte de Apelaciones como en la Excma. Corte Suprema.</w:t>
      </w:r>
    </w:p>
    <w:p w14:paraId="000000AC" w14:textId="77777777" w:rsidR="00747E94" w:rsidRDefault="00000000" w:rsidP="00205C6A">
      <w:pPr>
        <w:spacing w:after="240"/>
        <w:ind w:firstLine="720"/>
        <w:jc w:val="both"/>
        <w:rPr>
          <w:sz w:val="23"/>
          <w:szCs w:val="23"/>
        </w:rPr>
      </w:pPr>
      <w:r>
        <w:rPr>
          <w:b/>
          <w:bCs/>
          <w:sz w:val="23"/>
          <w:szCs w:val="23"/>
        </w:rPr>
        <w:t>4</w:t>
      </w:r>
      <w:r>
        <w:rPr>
          <w:sz w:val="23"/>
          <w:szCs w:val="23"/>
        </w:rPr>
        <w:t xml:space="preserve">. Se remita copia íntegra de todos los registros de visitas de personas al ministro don Guillermo de la Barra </w:t>
      </w:r>
      <w:proofErr w:type="spellStart"/>
      <w:r>
        <w:rPr>
          <w:sz w:val="23"/>
          <w:szCs w:val="23"/>
        </w:rPr>
        <w:t>Dünner</w:t>
      </w:r>
      <w:proofErr w:type="spellEnd"/>
      <w:r>
        <w:rPr>
          <w:sz w:val="23"/>
          <w:szCs w:val="23"/>
        </w:rPr>
        <w:t>, desde el año 2022 en adelante, en el ejercicio de sus funciones como integrante del Poder Judicial en la Ilustrísima Corte de Apelaciones.</w:t>
      </w:r>
    </w:p>
    <w:p w14:paraId="3287B48C" w14:textId="77777777" w:rsidR="00205C6A" w:rsidRDefault="00205C6A" w:rsidP="00205C6A">
      <w:pPr>
        <w:spacing w:after="240"/>
        <w:ind w:firstLine="720"/>
        <w:jc w:val="both"/>
        <w:rPr>
          <w:sz w:val="23"/>
          <w:szCs w:val="23"/>
        </w:rPr>
      </w:pPr>
    </w:p>
    <w:p w14:paraId="22601376" w14:textId="77777777" w:rsidR="00205C6A" w:rsidRDefault="00205C6A" w:rsidP="00205C6A">
      <w:pPr>
        <w:spacing w:after="240"/>
        <w:ind w:firstLine="720"/>
        <w:jc w:val="both"/>
        <w:rPr>
          <w:sz w:val="23"/>
          <w:szCs w:val="23"/>
        </w:rPr>
      </w:pPr>
    </w:p>
    <w:p w14:paraId="154A0B6A" w14:textId="77777777" w:rsidR="00205C6A" w:rsidRDefault="00205C6A" w:rsidP="00205C6A">
      <w:pPr>
        <w:spacing w:after="240"/>
        <w:ind w:firstLine="720"/>
        <w:jc w:val="both"/>
        <w:rPr>
          <w:sz w:val="23"/>
          <w:szCs w:val="23"/>
        </w:rPr>
      </w:pPr>
    </w:p>
    <w:p w14:paraId="47BDE730" w14:textId="77777777" w:rsidR="00205C6A" w:rsidRDefault="00205C6A" w:rsidP="00205C6A">
      <w:pPr>
        <w:spacing w:after="240"/>
        <w:ind w:firstLine="720"/>
        <w:jc w:val="both"/>
        <w:rPr>
          <w:sz w:val="23"/>
          <w:szCs w:val="23"/>
        </w:rPr>
      </w:pPr>
    </w:p>
    <w:p w14:paraId="494B2E9F" w14:textId="77777777" w:rsidR="00205C6A" w:rsidRDefault="00205C6A" w:rsidP="00205C6A">
      <w:pPr>
        <w:spacing w:after="240"/>
        <w:ind w:firstLine="720"/>
        <w:jc w:val="both"/>
        <w:rPr>
          <w:sz w:val="23"/>
          <w:szCs w:val="23"/>
        </w:rPr>
      </w:pPr>
    </w:p>
    <w:p w14:paraId="000000AD" w14:textId="77777777" w:rsidR="00747E94" w:rsidRDefault="00000000" w:rsidP="00205C6A">
      <w:pPr>
        <w:spacing w:after="240"/>
        <w:ind w:firstLine="720"/>
        <w:jc w:val="both"/>
        <w:rPr>
          <w:sz w:val="23"/>
          <w:szCs w:val="23"/>
        </w:rPr>
      </w:pPr>
      <w:r>
        <w:rPr>
          <w:b/>
          <w:bCs/>
          <w:sz w:val="23"/>
          <w:szCs w:val="23"/>
        </w:rPr>
        <w:t>5</w:t>
      </w:r>
      <w:r>
        <w:rPr>
          <w:sz w:val="23"/>
          <w:szCs w:val="23"/>
        </w:rPr>
        <w:t xml:space="preserve">. Se cite a declarar a don Mario Carroza Espinosa, abogado, ministro de la Excma. Corte Suprema, domiciliado para estos efectos en calle Compañía de Jesús </w:t>
      </w:r>
      <w:proofErr w:type="spellStart"/>
      <w:r>
        <w:rPr>
          <w:sz w:val="23"/>
          <w:szCs w:val="23"/>
        </w:rPr>
        <w:t>N°</w:t>
      </w:r>
      <w:proofErr w:type="spellEnd"/>
      <w:r>
        <w:rPr>
          <w:sz w:val="23"/>
          <w:szCs w:val="23"/>
        </w:rPr>
        <w:t xml:space="preserve"> 1140, comuna de Santiago, región Metropolitana, a fin de que declare respecto de los eventuales favores solicitados por el imputado don Luis Hermosilla.</w:t>
      </w:r>
    </w:p>
    <w:p w14:paraId="000000AE" w14:textId="77777777" w:rsidR="00747E94" w:rsidRDefault="00000000" w:rsidP="00205C6A">
      <w:pPr>
        <w:spacing w:after="240"/>
        <w:ind w:firstLine="720"/>
        <w:jc w:val="both"/>
        <w:rPr>
          <w:sz w:val="23"/>
          <w:szCs w:val="23"/>
        </w:rPr>
      </w:pPr>
      <w:r>
        <w:rPr>
          <w:b/>
          <w:bCs/>
          <w:sz w:val="23"/>
          <w:szCs w:val="23"/>
        </w:rPr>
        <w:t>6</w:t>
      </w:r>
      <w:r>
        <w:rPr>
          <w:sz w:val="23"/>
          <w:szCs w:val="23"/>
        </w:rPr>
        <w:t xml:space="preserve">. Se cite a declarar a don Hernán Larraín Fernández, cédula nacional de identidad </w:t>
      </w:r>
      <w:proofErr w:type="spellStart"/>
      <w:r>
        <w:rPr>
          <w:sz w:val="23"/>
          <w:szCs w:val="23"/>
        </w:rPr>
        <w:t>N°</w:t>
      </w:r>
      <w:proofErr w:type="spellEnd"/>
      <w:r>
        <w:rPr>
          <w:sz w:val="23"/>
          <w:szCs w:val="23"/>
        </w:rPr>
        <w:t xml:space="preserve"> 4.773.836-9, domiciliado en calle Morandé </w:t>
      </w:r>
      <w:proofErr w:type="spellStart"/>
      <w:r>
        <w:rPr>
          <w:sz w:val="23"/>
          <w:szCs w:val="23"/>
        </w:rPr>
        <w:t>N°</w:t>
      </w:r>
      <w:proofErr w:type="spellEnd"/>
      <w:r>
        <w:rPr>
          <w:sz w:val="23"/>
          <w:szCs w:val="23"/>
        </w:rPr>
        <w:t xml:space="preserve"> 107, comuna de Santiago, a fin de que indique quiénes intercedieron para que el Ejecutivo seleccionara a don Mario Carroza Espinosa como ministro de la Excma. Corte Suprema, así como las gestiones realizadas para materializar la extradición del compareciente desde Brasil.</w:t>
      </w:r>
    </w:p>
    <w:p w14:paraId="66EB40BC" w14:textId="52AC23D1" w:rsidR="006A214D" w:rsidRPr="00AD3423" w:rsidRDefault="00000000" w:rsidP="00205C6A">
      <w:pPr>
        <w:spacing w:after="240"/>
        <w:ind w:firstLine="720"/>
        <w:jc w:val="both"/>
        <w:rPr>
          <w:sz w:val="23"/>
          <w:szCs w:val="23"/>
        </w:rPr>
      </w:pPr>
      <w:r>
        <w:rPr>
          <w:b/>
          <w:bCs/>
          <w:sz w:val="23"/>
          <w:szCs w:val="23"/>
        </w:rPr>
        <w:t>7</w:t>
      </w:r>
      <w:r>
        <w:rPr>
          <w:sz w:val="23"/>
          <w:szCs w:val="23"/>
        </w:rPr>
        <w:t xml:space="preserve">. Se cite a declarar a don Guillermo Eduardo de la Barra </w:t>
      </w:r>
      <w:proofErr w:type="spellStart"/>
      <w:r>
        <w:rPr>
          <w:sz w:val="23"/>
          <w:szCs w:val="23"/>
        </w:rPr>
        <w:t>Dünner</w:t>
      </w:r>
      <w:proofErr w:type="spellEnd"/>
      <w:r>
        <w:rPr>
          <w:sz w:val="23"/>
          <w:szCs w:val="23"/>
        </w:rPr>
        <w:t xml:space="preserve">, domiciliado en calle Compañía </w:t>
      </w:r>
      <w:proofErr w:type="spellStart"/>
      <w:r>
        <w:rPr>
          <w:sz w:val="23"/>
          <w:szCs w:val="23"/>
        </w:rPr>
        <w:t>N°</w:t>
      </w:r>
      <w:proofErr w:type="spellEnd"/>
      <w:r>
        <w:rPr>
          <w:sz w:val="23"/>
          <w:szCs w:val="23"/>
        </w:rPr>
        <w:t xml:space="preserve"> 1140, piso 1, comuna de Santiago, a fin de que informe acerca de la eventual existencia de presiones o vínculos ajenos al marco legal en que pudieren haber intervenido don Mario Carroza Espinosa, don Luis Hermosilla u otras personas relacionadas, en el contexto de la tramitación y resolución de la solicitud de prescripción de la pena presentada por esta defensa</w:t>
      </w:r>
      <w:r w:rsidR="00AD3423">
        <w:rPr>
          <w:sz w:val="23"/>
          <w:szCs w:val="23"/>
        </w:rPr>
        <w:t>.</w:t>
      </w:r>
    </w:p>
    <w:p w14:paraId="000000B0" w14:textId="2C5F812C" w:rsidR="00747E94" w:rsidRDefault="00000000" w:rsidP="00205C6A">
      <w:pPr>
        <w:spacing w:after="240"/>
        <w:ind w:firstLine="720"/>
        <w:jc w:val="both"/>
        <w:rPr>
          <w:sz w:val="23"/>
          <w:szCs w:val="23"/>
        </w:rPr>
      </w:pPr>
      <w:r>
        <w:rPr>
          <w:b/>
          <w:bCs/>
          <w:sz w:val="23"/>
          <w:szCs w:val="23"/>
        </w:rPr>
        <w:t>8</w:t>
      </w:r>
      <w:r>
        <w:rPr>
          <w:sz w:val="23"/>
          <w:szCs w:val="23"/>
        </w:rPr>
        <w:t xml:space="preserve">. Se cite a declarar a don Andrés Chadwick Piñera, abogado, domiciliado en calle Bicentenario </w:t>
      </w:r>
      <w:proofErr w:type="spellStart"/>
      <w:r>
        <w:rPr>
          <w:sz w:val="23"/>
          <w:szCs w:val="23"/>
        </w:rPr>
        <w:t>N°</w:t>
      </w:r>
      <w:proofErr w:type="spellEnd"/>
      <w:r>
        <w:rPr>
          <w:sz w:val="23"/>
          <w:szCs w:val="23"/>
        </w:rPr>
        <w:t xml:space="preserve"> 3800, comuna de Vitacura, Santiago, a fin de que indique quiénes intercedieron para que el Ejecutivo seleccionara a don Mario Carroza Espinosa como ministro de la Excma. Corte Suprema, así como las gestiones realizadas para materializar la extradición del compareciente desde Brasil.</w:t>
      </w:r>
    </w:p>
    <w:p w14:paraId="000000B1" w14:textId="77777777" w:rsidR="00747E94" w:rsidRDefault="00000000" w:rsidP="00205C6A">
      <w:pPr>
        <w:spacing w:after="240"/>
        <w:ind w:firstLine="720"/>
        <w:jc w:val="both"/>
        <w:rPr>
          <w:sz w:val="23"/>
          <w:szCs w:val="23"/>
        </w:rPr>
      </w:pPr>
      <w:r>
        <w:rPr>
          <w:b/>
          <w:bCs/>
          <w:sz w:val="23"/>
          <w:szCs w:val="23"/>
        </w:rPr>
        <w:t>9</w:t>
      </w:r>
      <w:r>
        <w:rPr>
          <w:sz w:val="23"/>
          <w:szCs w:val="23"/>
        </w:rPr>
        <w:t>. Se ordene al Fiscal Instructor de la Excma. Corte Suprema la remisión íntegra de los antecedentes del procedimiento disciplinario seguido en contra del ministro don Mario Carroza Espinosa, por cuanto dicho expediente podría contener antecedentes de relevancia probatoria para acreditar los hechos que fundamentan la presente querella y la eventual existencia de los delitos en ella denunciados.</w:t>
      </w:r>
    </w:p>
    <w:p w14:paraId="000000B2" w14:textId="77777777" w:rsidR="00747E94" w:rsidRDefault="00000000" w:rsidP="00205C6A">
      <w:pPr>
        <w:spacing w:after="240"/>
        <w:ind w:firstLine="720"/>
        <w:jc w:val="both"/>
        <w:rPr>
          <w:sz w:val="23"/>
          <w:szCs w:val="23"/>
        </w:rPr>
      </w:pPr>
      <w:r>
        <w:rPr>
          <w:b/>
          <w:bCs/>
          <w:sz w:val="23"/>
          <w:szCs w:val="23"/>
        </w:rPr>
        <w:t>10</w:t>
      </w:r>
      <w:r>
        <w:rPr>
          <w:sz w:val="23"/>
          <w:szCs w:val="23"/>
        </w:rPr>
        <w:t>. Se instruya a la Brigada Anticorrupción de la Policía de Investigaciones de Chile la elaboración de un informe investigativo basado en los hechos descritos en la querella, la identificación de testigos y cualquier otro antecedente relevante que se derive del análisis de los mensajes atribuidos al señor Hermosilla.</w:t>
      </w:r>
    </w:p>
    <w:p w14:paraId="000000B3" w14:textId="77777777" w:rsidR="00747E94" w:rsidRDefault="00747E94" w:rsidP="00205C6A">
      <w:pPr>
        <w:spacing w:after="240"/>
        <w:ind w:firstLine="720"/>
        <w:jc w:val="both"/>
        <w:rPr>
          <w:sz w:val="23"/>
          <w:szCs w:val="23"/>
        </w:rPr>
      </w:pPr>
    </w:p>
    <w:p w14:paraId="000000B5" w14:textId="79CDD3BA" w:rsidR="00747E94" w:rsidRDefault="00747E94" w:rsidP="00205C6A">
      <w:pPr>
        <w:pBdr>
          <w:top w:val="nil"/>
          <w:left w:val="nil"/>
          <w:bottom w:val="nil"/>
          <w:right w:val="nil"/>
          <w:between w:val="nil"/>
        </w:pBdr>
        <w:spacing w:after="240"/>
        <w:ind w:firstLine="720"/>
        <w:jc w:val="both"/>
        <w:rPr>
          <w:color w:val="000000"/>
          <w:sz w:val="23"/>
          <w:szCs w:val="23"/>
        </w:rPr>
      </w:pPr>
    </w:p>
    <w:sectPr w:rsidR="00747E94" w:rsidSect="00AD3423">
      <w:pgSz w:w="11909" w:h="16834"/>
      <w:pgMar w:top="1440" w:right="1080" w:bottom="1440"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1504B1-0061-D342-BDD9-8A8E20969060}"/>
    <w:embedBold r:id="rId2" w:fontKey="{2A1C2C0C-B907-7F45-9587-3A2978E338EC}"/>
  </w:font>
  <w:font w:name="Arial">
    <w:panose1 w:val="020B0604020202020204"/>
    <w:charset w:val="00"/>
    <w:family w:val="swiss"/>
    <w:pitch w:val="variable"/>
    <w:sig w:usb0="E0002AFF" w:usb1="C0007843" w:usb2="00000009" w:usb3="00000000" w:csb0="000001FF" w:csb1="00000000"/>
    <w:embedRegular r:id="rId3" w:fontKey="{507CF196-0FA2-844C-B6C5-487E365166F0}"/>
    <w:embedBold r:id="rId4" w:fontKey="{F0E723ED-8ADC-AF4D-BE5E-EDD2EDA83554}"/>
    <w:embedItalic r:id="rId5" w:fontKey="{4C3D1902-46D8-7B40-90DC-B23D3142DE69}"/>
    <w:embedBoldItalic r:id="rId6" w:fontKey="{54D334B3-5155-4A48-AEFF-359F3310A00B}"/>
  </w:font>
  <w:font w:name="Courier New">
    <w:panose1 w:val="02070309020205020404"/>
    <w:charset w:val="00"/>
    <w:family w:val="modern"/>
    <w:pitch w:val="fixed"/>
    <w:sig w:usb0="E0002AFF" w:usb1="C0007843" w:usb2="00000009" w:usb3="00000000" w:csb0="000001FF" w:csb1="00000000"/>
    <w:embedRegular r:id="rId7" w:fontKey="{6CF52663-F711-1B4B-85D0-FA358EF6A7BC}"/>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E4072AD6-F0D8-7347-8A12-55581EBC94B7}"/>
  </w:font>
  <w:font w:name="Cambria">
    <w:panose1 w:val="02040503050406030204"/>
    <w:charset w:val="00"/>
    <w:family w:val="roman"/>
    <w:pitch w:val="variable"/>
    <w:sig w:usb0="E00002FF" w:usb1="400004FF" w:usb2="00000000" w:usb3="00000000" w:csb0="0000019F" w:csb1="00000000"/>
    <w:embedRegular r:id="rId10" w:fontKey="{45C69FF9-0E93-F54E-9FE3-FDBAB3EF72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55D49"/>
    <w:multiLevelType w:val="multilevel"/>
    <w:tmpl w:val="45A894C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A5753E"/>
    <w:multiLevelType w:val="multilevel"/>
    <w:tmpl w:val="362A7AC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C384D84"/>
    <w:multiLevelType w:val="multilevel"/>
    <w:tmpl w:val="1B18EB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EE5FAE"/>
    <w:multiLevelType w:val="multilevel"/>
    <w:tmpl w:val="E644637E"/>
    <w:lvl w:ilvl="0">
      <w:start w:val="2"/>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82A51EF"/>
    <w:multiLevelType w:val="multilevel"/>
    <w:tmpl w:val="11380B90"/>
    <w:lvl w:ilvl="0">
      <w:start w:val="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316DA9"/>
    <w:multiLevelType w:val="multilevel"/>
    <w:tmpl w:val="99EA1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1738650">
    <w:abstractNumId w:val="0"/>
  </w:num>
  <w:num w:numId="2" w16cid:durableId="2118787548">
    <w:abstractNumId w:val="3"/>
  </w:num>
  <w:num w:numId="3" w16cid:durableId="1996256833">
    <w:abstractNumId w:val="1"/>
  </w:num>
  <w:num w:numId="4" w16cid:durableId="2026008125">
    <w:abstractNumId w:val="2"/>
  </w:num>
  <w:num w:numId="5" w16cid:durableId="386102480">
    <w:abstractNumId w:val="5"/>
  </w:num>
  <w:num w:numId="6" w16cid:durableId="9039472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94"/>
    <w:rsid w:val="00205C6A"/>
    <w:rsid w:val="002115CE"/>
    <w:rsid w:val="00306534"/>
    <w:rsid w:val="003D49E9"/>
    <w:rsid w:val="00563BC5"/>
    <w:rsid w:val="005667E4"/>
    <w:rsid w:val="005831EB"/>
    <w:rsid w:val="006A214D"/>
    <w:rsid w:val="006C0058"/>
    <w:rsid w:val="007171E0"/>
    <w:rsid w:val="00747E94"/>
    <w:rsid w:val="008717A6"/>
    <w:rsid w:val="008A04E1"/>
    <w:rsid w:val="00AD3423"/>
    <w:rsid w:val="00B573F3"/>
    <w:rsid w:val="00C41C43"/>
    <w:rsid w:val="00C53E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BFBB"/>
  <w15:docId w15:val="{41024976-6A58-4C3A-A531-48443E57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1A47D2"/>
    <w:pPr>
      <w:ind w:left="720"/>
      <w:contextualSpacing/>
    </w:pPr>
  </w:style>
  <w:style w:type="character" w:styleId="Hipervnculo">
    <w:name w:val="Hyperlink"/>
    <w:basedOn w:val="Fuentedeprrafopredeter"/>
    <w:uiPriority w:val="99"/>
    <w:unhideWhenUsed/>
    <w:rsid w:val="00CB71A8"/>
    <w:rPr>
      <w:color w:val="0000FF" w:themeColor="hyperlink"/>
      <w:u w:val="single"/>
    </w:rPr>
  </w:style>
  <w:style w:type="character" w:styleId="Mencinsinresolver">
    <w:name w:val="Unresolved Mention"/>
    <w:basedOn w:val="Fuentedeprrafopredeter"/>
    <w:uiPriority w:val="99"/>
    <w:semiHidden/>
    <w:unhideWhenUsed/>
    <w:rsid w:val="00CB71A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D14E3"/>
    <w:rPr>
      <w:b/>
      <w:bCs/>
    </w:rPr>
  </w:style>
  <w:style w:type="character" w:customStyle="1" w:styleId="AsuntodelcomentarioCar">
    <w:name w:val="Asunto del comentario Car"/>
    <w:basedOn w:val="TextocomentarioCar"/>
    <w:link w:val="Asuntodelcomentario"/>
    <w:uiPriority w:val="99"/>
    <w:semiHidden/>
    <w:rsid w:val="005D14E3"/>
    <w:rPr>
      <w:b/>
      <w:bCs/>
      <w:sz w:val="20"/>
      <w:szCs w:val="20"/>
    </w:rPr>
  </w:style>
  <w:style w:type="paragraph" w:styleId="NormalWeb">
    <w:name w:val="Normal (Web)"/>
    <w:basedOn w:val="Normal"/>
    <w:uiPriority w:val="99"/>
    <w:semiHidden/>
    <w:unhideWhenUsed/>
    <w:rsid w:val="00A45463"/>
    <w:rPr>
      <w:rFonts w:ascii="Times New Roman" w:hAnsi="Times New Roman" w:cs="Times New Roman"/>
      <w:sz w:val="24"/>
      <w:szCs w:val="24"/>
    </w:rPr>
  </w:style>
  <w:style w:type="paragraph" w:styleId="Encabezado">
    <w:name w:val="header"/>
    <w:basedOn w:val="Normal"/>
    <w:link w:val="EncabezadoCar"/>
    <w:uiPriority w:val="99"/>
    <w:unhideWhenUsed/>
    <w:rsid w:val="00D5181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51814"/>
  </w:style>
  <w:style w:type="paragraph" w:styleId="Piedepgina">
    <w:name w:val="footer"/>
    <w:basedOn w:val="Normal"/>
    <w:link w:val="PiedepginaCar"/>
    <w:uiPriority w:val="99"/>
    <w:unhideWhenUsed/>
    <w:rsid w:val="00D5181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51814"/>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heclinic.cl/2025/03/30/ministro-mario-carroza-hay-un-ambiente-que-no-es-grato-en-la-corte-suprema-uno-nunca-sabe-en-quien-confiar/" TargetMode="External"/><Relationship Id="rId3" Type="http://schemas.openxmlformats.org/officeDocument/2006/relationships/styles" Target="styles.xml"/><Relationship Id="rId7" Type="http://schemas.openxmlformats.org/officeDocument/2006/relationships/hyperlink" Target="https://www.ciperchile.cl/2024/03/19/los-239-millones-que-los-gobiernos-de-pinera-le-pagaron-a-hermosilla-y-a-su-estudio-juridico-a-traves-de-boletas-y-convenios/?utm_source=chatgp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K-D0Hp7a8g&amp;t=5620s"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5albRI5bQ9q61TYPz3xBcsOCFw==">CgMxLjA4AHIhMW1kMUpqTllFZm42VDBfUG5yNGVJOE5vQmRWc1pXQjcw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7000</Words>
  <Characters>38504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YANIRA GONZÁLEZ</dc:creator>
  <cp:lastModifiedBy>Microsoft Office User</cp:lastModifiedBy>
  <cp:revision>5</cp:revision>
  <dcterms:created xsi:type="dcterms:W3CDTF">2026-03-08T15:27:00Z</dcterms:created>
  <dcterms:modified xsi:type="dcterms:W3CDTF">2026-03-23T01:49:00Z</dcterms:modified>
</cp:coreProperties>
</file>